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9FBA7DD" w14:textId="77777777" w:rsidR="009700D3" w:rsidRPr="00E213B1" w:rsidRDefault="00AF7436" w:rsidP="00385F51">
      <w:pPr>
        <w:spacing w:line="360" w:lineRule="auto"/>
        <w:jc w:val="both"/>
        <w:rPr>
          <w:b/>
          <w:sz w:val="24"/>
          <w:szCs w:val="24"/>
          <w:u w:val="single"/>
        </w:rPr>
      </w:pPr>
      <w:r w:rsidRPr="00E213B1">
        <w:rPr>
          <w:noProof/>
          <w:sz w:val="24"/>
          <w:szCs w:val="24"/>
          <w:lang w:val="en-US"/>
        </w:rPr>
        <mc:AlternateContent>
          <mc:Choice Requires="wps">
            <w:drawing>
              <wp:anchor distT="0" distB="0" distL="114300" distR="114300" simplePos="0" relativeHeight="251657728" behindDoc="0" locked="0" layoutInCell="1" allowOverlap="1" wp14:anchorId="07C9F7FB" wp14:editId="6A3B055D">
                <wp:simplePos x="0" y="0"/>
                <wp:positionH relativeFrom="column">
                  <wp:posOffset>1028700</wp:posOffset>
                </wp:positionH>
                <wp:positionV relativeFrom="paragraph">
                  <wp:posOffset>-111760</wp:posOffset>
                </wp:positionV>
                <wp:extent cx="3771900" cy="423545"/>
                <wp:effectExtent l="0" t="0" r="19050" b="14605"/>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423545"/>
                        </a:xfrm>
                        <a:prstGeom prst="rect">
                          <a:avLst/>
                        </a:prstGeom>
                        <a:solidFill>
                          <a:srgbClr val="800000"/>
                        </a:solidFill>
                        <a:ln w="9525">
                          <a:solidFill>
                            <a:srgbClr val="800000"/>
                          </a:solidFill>
                          <a:miter lim="800000"/>
                          <a:headEnd/>
                          <a:tailEnd/>
                        </a:ln>
                      </wps:spPr>
                      <wps:txbx>
                        <w:txbxContent>
                          <w:p w14:paraId="24AF9F94" w14:textId="77777777" w:rsidR="004E6048" w:rsidRPr="00F56F5F" w:rsidRDefault="004E6048" w:rsidP="00F56F5F">
                            <w:pPr>
                              <w:spacing w:line="360" w:lineRule="auto"/>
                              <w:jc w:val="center"/>
                              <w:rPr>
                                <w:b/>
                                <w:sz w:val="40"/>
                                <w:szCs w:val="40"/>
                                <w:u w:val="single"/>
                              </w:rPr>
                            </w:pPr>
                            <w:r w:rsidRPr="00F56F5F">
                              <w:rPr>
                                <w:b/>
                                <w:sz w:val="40"/>
                                <w:szCs w:val="40"/>
                                <w:u w:val="single"/>
                              </w:rPr>
                              <w:t>CURRICULUM VITAE</w:t>
                            </w:r>
                          </w:p>
                          <w:p w14:paraId="0089C464" w14:textId="77777777" w:rsidR="004E6048" w:rsidRPr="00F56F5F" w:rsidRDefault="004E6048" w:rsidP="00F56F5F">
                            <w:pPr>
                              <w:jc w:val="center"/>
                              <w:rPr>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07C9F7FB" id="_x0000_t202" coordsize="21600,21600" o:spt="202" path="m,l,21600r21600,l21600,xe">
                <v:stroke joinstyle="miter"/>
                <v:path gradientshapeok="t" o:connecttype="rect"/>
              </v:shapetype>
              <v:shape id="Text Box 29" o:spid="_x0000_s1026" type="#_x0000_t202" style="position:absolute;left:0;text-align:left;margin-left:81pt;margin-top:-8.8pt;width:297pt;height:33.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" fillcolor="maroon" strokecolor="maroon">
                <v:textbox>
                  <w:txbxContent>
                    <w:p w14:paraId="24AF9F94" w14:textId="77777777" w:rsidR="004E6048" w:rsidRPr="00F56F5F" w:rsidRDefault="004E6048" w:rsidP="00F56F5F">
                      <w:pPr>
                        <w:spacing w:line="360" w:lineRule="auto"/>
                        <w:jc w:val="center"/>
                        <w:rPr>
                          <w:b/>
                          <w:sz w:val="40"/>
                          <w:szCs w:val="40"/>
                          <w:u w:val="single"/>
                        </w:rPr>
                      </w:pPr>
                      <w:r w:rsidRPr="00F56F5F">
                        <w:rPr>
                          <w:b/>
                          <w:sz w:val="40"/>
                          <w:szCs w:val="40"/>
                          <w:u w:val="single"/>
                        </w:rPr>
                        <w:t>CURRICULUM VITAE</w:t>
                      </w:r>
                    </w:p>
                    <w:p w14:paraId="0089C464" w14:textId="77777777" w:rsidR="004E6048" w:rsidRPr="00F56F5F" w:rsidRDefault="004E6048" w:rsidP="00F56F5F">
                      <w:pPr>
                        <w:jc w:val="center"/>
                        <w:rPr>
                          <w:sz w:val="40"/>
                          <w:szCs w:val="40"/>
                        </w:rPr>
                      </w:pPr>
                    </w:p>
                  </w:txbxContent>
                </v:textbox>
              </v:shape>
            </w:pict>
          </mc:Fallback>
        </mc:AlternateContent>
      </w:r>
    </w:p>
    <w:p w14:paraId="4663C0B9" w14:textId="77777777" w:rsidR="00FB2EF4" w:rsidRPr="00E213B1" w:rsidRDefault="00FB2EF4" w:rsidP="00A77002">
      <w:pPr>
        <w:spacing w:before="100" w:beforeAutospacing="1" w:after="100" w:afterAutospacing="1"/>
        <w:jc w:val="both"/>
        <w:rPr>
          <w:b/>
          <w:bCs/>
          <w:sz w:val="24"/>
          <w:szCs w:val="24"/>
        </w:rPr>
      </w:pPr>
    </w:p>
    <w:p w14:paraId="7BE5415C" w14:textId="3C6EBD62" w:rsidR="00992399" w:rsidRPr="00E213B1" w:rsidRDefault="00381DFC" w:rsidP="009031EC">
      <w:pPr>
        <w:spacing w:line="360" w:lineRule="auto"/>
        <w:jc w:val="both"/>
        <w:rPr>
          <w:b/>
          <w:bCs/>
          <w:sz w:val="24"/>
          <w:szCs w:val="24"/>
        </w:rPr>
      </w:pPr>
      <w:r w:rsidRPr="00E213B1">
        <w:rPr>
          <w:b/>
          <w:bCs/>
          <w:sz w:val="24"/>
          <w:szCs w:val="24"/>
        </w:rPr>
        <w:t>D</w:t>
      </w:r>
      <w:r w:rsidR="005C423E" w:rsidRPr="00E213B1">
        <w:rPr>
          <w:b/>
          <w:bCs/>
          <w:sz w:val="24"/>
          <w:szCs w:val="24"/>
        </w:rPr>
        <w:t>r</w:t>
      </w:r>
      <w:r w:rsidR="009031EC" w:rsidRPr="00E213B1">
        <w:rPr>
          <w:b/>
          <w:bCs/>
          <w:sz w:val="24"/>
          <w:szCs w:val="24"/>
        </w:rPr>
        <w:t>.</w:t>
      </w:r>
      <w:r w:rsidR="005C423E" w:rsidRPr="00E213B1">
        <w:rPr>
          <w:b/>
          <w:bCs/>
          <w:sz w:val="24"/>
          <w:szCs w:val="24"/>
        </w:rPr>
        <w:t xml:space="preserve"> </w:t>
      </w:r>
      <w:r w:rsidR="009700D3" w:rsidRPr="00E213B1">
        <w:rPr>
          <w:b/>
          <w:bCs/>
          <w:sz w:val="24"/>
          <w:szCs w:val="24"/>
        </w:rPr>
        <w:t xml:space="preserve">Iman </w:t>
      </w:r>
      <w:r w:rsidR="00921751" w:rsidRPr="00E213B1">
        <w:rPr>
          <w:b/>
          <w:bCs/>
          <w:sz w:val="24"/>
          <w:szCs w:val="24"/>
        </w:rPr>
        <w:t xml:space="preserve">Amin </w:t>
      </w:r>
      <w:r w:rsidR="009700D3" w:rsidRPr="00E213B1">
        <w:rPr>
          <w:b/>
          <w:bCs/>
          <w:sz w:val="24"/>
          <w:szCs w:val="24"/>
        </w:rPr>
        <w:t>Basheti</w:t>
      </w:r>
      <w:r w:rsidR="00E670B2" w:rsidRPr="00E213B1">
        <w:rPr>
          <w:b/>
          <w:bCs/>
          <w:sz w:val="24"/>
          <w:szCs w:val="24"/>
        </w:rPr>
        <w:t xml:space="preserve">, </w:t>
      </w:r>
      <w:r w:rsidR="00992399" w:rsidRPr="00E213B1">
        <w:rPr>
          <w:b/>
          <w:bCs/>
          <w:sz w:val="24"/>
          <w:szCs w:val="24"/>
        </w:rPr>
        <w:t>PhD</w:t>
      </w:r>
      <w:r w:rsidR="00A77002" w:rsidRPr="00E213B1">
        <w:rPr>
          <w:b/>
          <w:bCs/>
          <w:sz w:val="24"/>
          <w:szCs w:val="24"/>
        </w:rPr>
        <w:t xml:space="preserve"> </w:t>
      </w:r>
    </w:p>
    <w:p w14:paraId="2509638E" w14:textId="77777777" w:rsidR="008B7C98" w:rsidRPr="00E213B1" w:rsidRDefault="00715794" w:rsidP="009031EC">
      <w:pPr>
        <w:spacing w:line="360" w:lineRule="auto"/>
        <w:jc w:val="both"/>
        <w:rPr>
          <w:b/>
          <w:bCs/>
          <w:sz w:val="24"/>
          <w:szCs w:val="24"/>
        </w:rPr>
      </w:pPr>
      <w:r w:rsidRPr="00E213B1">
        <w:rPr>
          <w:b/>
          <w:bCs/>
          <w:sz w:val="24"/>
          <w:szCs w:val="24"/>
        </w:rPr>
        <w:t>P</w:t>
      </w:r>
      <w:r w:rsidR="003A6BA9" w:rsidRPr="00E213B1">
        <w:rPr>
          <w:b/>
          <w:bCs/>
          <w:sz w:val="24"/>
          <w:szCs w:val="24"/>
        </w:rPr>
        <w:t xml:space="preserve">rofessor in </w:t>
      </w:r>
      <w:r w:rsidR="00A24B62" w:rsidRPr="00E213B1">
        <w:rPr>
          <w:b/>
          <w:bCs/>
          <w:sz w:val="24"/>
          <w:szCs w:val="24"/>
        </w:rPr>
        <w:t>C</w:t>
      </w:r>
      <w:r w:rsidR="003A6BA9" w:rsidRPr="00E213B1">
        <w:rPr>
          <w:b/>
          <w:bCs/>
          <w:sz w:val="24"/>
          <w:szCs w:val="24"/>
        </w:rPr>
        <w:t xml:space="preserve">linical </w:t>
      </w:r>
      <w:r w:rsidR="00A24B62" w:rsidRPr="00E213B1">
        <w:rPr>
          <w:b/>
          <w:bCs/>
          <w:sz w:val="24"/>
          <w:szCs w:val="24"/>
        </w:rPr>
        <w:t>P</w:t>
      </w:r>
      <w:r w:rsidR="003A6BA9" w:rsidRPr="00E213B1">
        <w:rPr>
          <w:b/>
          <w:bCs/>
          <w:sz w:val="24"/>
          <w:szCs w:val="24"/>
        </w:rPr>
        <w:t>harmacy</w:t>
      </w:r>
      <w:r w:rsidR="008B7C98" w:rsidRPr="00E213B1">
        <w:rPr>
          <w:b/>
          <w:bCs/>
          <w:sz w:val="24"/>
          <w:szCs w:val="24"/>
        </w:rPr>
        <w:t>/Pharmacy Practice</w:t>
      </w:r>
    </w:p>
    <w:p w14:paraId="743CFF3F" w14:textId="1D091D39" w:rsidR="00A77002" w:rsidRPr="00E213B1" w:rsidRDefault="00C71AC4" w:rsidP="009031EC">
      <w:pPr>
        <w:spacing w:line="360" w:lineRule="auto"/>
        <w:jc w:val="both"/>
        <w:rPr>
          <w:b/>
          <w:bCs/>
          <w:sz w:val="24"/>
          <w:szCs w:val="24"/>
        </w:rPr>
      </w:pPr>
      <w:r w:rsidRPr="00E213B1">
        <w:rPr>
          <w:b/>
          <w:bCs/>
          <w:sz w:val="24"/>
          <w:szCs w:val="24"/>
        </w:rPr>
        <w:t>Vice President/</w:t>
      </w:r>
      <w:r w:rsidR="00992399" w:rsidRPr="00E213B1">
        <w:rPr>
          <w:b/>
          <w:bCs/>
          <w:sz w:val="24"/>
          <w:szCs w:val="24"/>
        </w:rPr>
        <w:t>Dean of Pharmacy</w:t>
      </w:r>
      <w:r w:rsidR="00A77002" w:rsidRPr="00E213B1">
        <w:rPr>
          <w:b/>
          <w:bCs/>
          <w:sz w:val="24"/>
          <w:szCs w:val="24"/>
        </w:rPr>
        <w:t>, Applied Science Private University</w:t>
      </w:r>
      <w:r w:rsidRPr="00E213B1">
        <w:rPr>
          <w:b/>
          <w:bCs/>
          <w:sz w:val="24"/>
          <w:szCs w:val="24"/>
        </w:rPr>
        <w:t xml:space="preserve"> (ASU)</w:t>
      </w:r>
    </w:p>
    <w:p w14:paraId="63190AB9" w14:textId="77777777" w:rsidR="00992399" w:rsidRPr="00E213B1" w:rsidRDefault="00A77002" w:rsidP="009031EC">
      <w:pPr>
        <w:spacing w:line="360" w:lineRule="auto"/>
        <w:jc w:val="both"/>
        <w:rPr>
          <w:sz w:val="24"/>
          <w:szCs w:val="24"/>
        </w:rPr>
      </w:pPr>
      <w:r w:rsidRPr="00E213B1">
        <w:rPr>
          <w:b/>
          <w:bCs/>
          <w:sz w:val="24"/>
          <w:szCs w:val="24"/>
        </w:rPr>
        <w:t>H</w:t>
      </w:r>
      <w:r w:rsidR="00B86802" w:rsidRPr="00E213B1">
        <w:rPr>
          <w:b/>
          <w:bCs/>
          <w:sz w:val="24"/>
          <w:szCs w:val="24"/>
        </w:rPr>
        <w:t>onorary Professor</w:t>
      </w:r>
      <w:r w:rsidRPr="00E213B1">
        <w:rPr>
          <w:b/>
          <w:bCs/>
          <w:sz w:val="24"/>
          <w:szCs w:val="24"/>
        </w:rPr>
        <w:t xml:space="preserve">, Faculty of Pharmacy, </w:t>
      </w:r>
      <w:r w:rsidR="009C5C11" w:rsidRPr="00E213B1">
        <w:rPr>
          <w:b/>
          <w:bCs/>
          <w:sz w:val="24"/>
          <w:szCs w:val="24"/>
        </w:rPr>
        <w:t xml:space="preserve">University of </w:t>
      </w:r>
      <w:r w:rsidR="00B86802" w:rsidRPr="00E213B1">
        <w:rPr>
          <w:b/>
          <w:bCs/>
          <w:sz w:val="24"/>
          <w:szCs w:val="24"/>
        </w:rPr>
        <w:t xml:space="preserve">Sydney  </w:t>
      </w:r>
    </w:p>
    <w:p w14:paraId="40275957" w14:textId="77777777" w:rsidR="00E670B2" w:rsidRPr="00E213B1" w:rsidRDefault="00E670B2" w:rsidP="00A27C9D">
      <w:pPr>
        <w:spacing w:before="100" w:beforeAutospacing="1" w:after="100" w:afterAutospacing="1" w:line="276" w:lineRule="auto"/>
        <w:jc w:val="both"/>
        <w:rPr>
          <w:b/>
          <w:bCs/>
          <w:sz w:val="24"/>
          <w:szCs w:val="24"/>
          <w:u w:val="single"/>
        </w:rPr>
      </w:pPr>
      <w:r w:rsidRPr="00E213B1">
        <w:rPr>
          <w:b/>
          <w:bCs/>
          <w:sz w:val="24"/>
          <w:szCs w:val="24"/>
          <w:u w:val="single"/>
        </w:rPr>
        <w:t xml:space="preserve">Highlights </w:t>
      </w:r>
    </w:p>
    <w:p w14:paraId="3383C69D" w14:textId="77777777" w:rsidR="00465702" w:rsidRPr="00465702" w:rsidRDefault="00CC5A65" w:rsidP="00F36E4E">
      <w:pPr>
        <w:pStyle w:val="HTMLPreformatted"/>
        <w:numPr>
          <w:ilvl w:val="0"/>
          <w:numId w:val="2"/>
        </w:numPr>
        <w:spacing w:before="100" w:beforeAutospacing="1" w:after="100" w:afterAutospacing="1" w:line="360" w:lineRule="auto"/>
        <w:jc w:val="both"/>
        <w:rPr>
          <w:rFonts w:asciiTheme="majorBidi" w:eastAsia="Calibri" w:hAnsiTheme="majorBidi" w:cstheme="majorBidi"/>
          <w:color w:val="auto"/>
          <w:sz w:val="24"/>
          <w:szCs w:val="24"/>
          <w:lang w:val="en-US" w:eastAsia="en-US"/>
        </w:rPr>
      </w:pPr>
      <w:r w:rsidRPr="00465702">
        <w:rPr>
          <w:rFonts w:asciiTheme="majorBidi" w:hAnsiTheme="majorBidi" w:cstheme="majorBidi"/>
          <w:sz w:val="24"/>
          <w:szCs w:val="24"/>
        </w:rPr>
        <w:t xml:space="preserve">2019 to date </w:t>
      </w:r>
      <w:r w:rsidR="002D3CE3" w:rsidRPr="00465702">
        <w:rPr>
          <w:rFonts w:asciiTheme="majorBidi" w:hAnsiTheme="majorBidi" w:cstheme="majorBidi"/>
          <w:sz w:val="24"/>
          <w:szCs w:val="24"/>
        </w:rPr>
        <w:t>-</w:t>
      </w:r>
      <w:r w:rsidRPr="00465702">
        <w:rPr>
          <w:rFonts w:asciiTheme="majorBidi" w:hAnsiTheme="majorBidi" w:cstheme="majorBidi"/>
          <w:sz w:val="24"/>
          <w:szCs w:val="24"/>
        </w:rPr>
        <w:t xml:space="preserve"> Vice President of ASU.</w:t>
      </w:r>
    </w:p>
    <w:p w14:paraId="0EDAD49A" w14:textId="45C1B684" w:rsidR="00465702" w:rsidRPr="00465702" w:rsidRDefault="00CC5A65" w:rsidP="00F36E4E">
      <w:pPr>
        <w:pStyle w:val="HTMLPreformatted"/>
        <w:numPr>
          <w:ilvl w:val="0"/>
          <w:numId w:val="2"/>
        </w:numPr>
        <w:spacing w:before="100" w:beforeAutospacing="1" w:after="100" w:afterAutospacing="1" w:line="360" w:lineRule="auto"/>
        <w:jc w:val="both"/>
        <w:rPr>
          <w:rFonts w:asciiTheme="majorBidi" w:eastAsia="Calibri" w:hAnsiTheme="majorBidi" w:cstheme="majorBidi"/>
          <w:color w:val="auto"/>
          <w:sz w:val="24"/>
          <w:szCs w:val="24"/>
          <w:lang w:val="en-US" w:eastAsia="en-US"/>
        </w:rPr>
      </w:pPr>
      <w:r w:rsidRPr="00465702">
        <w:rPr>
          <w:rFonts w:asciiTheme="majorBidi" w:hAnsiTheme="majorBidi" w:cstheme="majorBidi"/>
          <w:sz w:val="24"/>
          <w:szCs w:val="24"/>
        </w:rPr>
        <w:t xml:space="preserve">2015 to date </w:t>
      </w:r>
      <w:r w:rsidR="002D3CE3" w:rsidRPr="00465702">
        <w:rPr>
          <w:rFonts w:asciiTheme="majorBidi" w:hAnsiTheme="majorBidi" w:cstheme="majorBidi"/>
          <w:sz w:val="24"/>
          <w:szCs w:val="24"/>
        </w:rPr>
        <w:t xml:space="preserve">- </w:t>
      </w:r>
      <w:r w:rsidRPr="00465702">
        <w:rPr>
          <w:rFonts w:asciiTheme="majorBidi" w:hAnsiTheme="majorBidi" w:cstheme="majorBidi"/>
          <w:sz w:val="24"/>
          <w:szCs w:val="24"/>
        </w:rPr>
        <w:t>Dean of Pharmacy at ASU.</w:t>
      </w:r>
    </w:p>
    <w:p w14:paraId="2F11E3B4" w14:textId="71406490" w:rsidR="00465702" w:rsidRDefault="00465702" w:rsidP="00465702">
      <w:pPr>
        <w:pStyle w:val="ListParagraph"/>
        <w:numPr>
          <w:ilvl w:val="0"/>
          <w:numId w:val="2"/>
        </w:numPr>
        <w:spacing w:before="100" w:beforeAutospacing="1" w:after="100" w:afterAutospacing="1" w:line="360" w:lineRule="auto"/>
        <w:jc w:val="both"/>
        <w:rPr>
          <w:rFonts w:asciiTheme="majorBidi" w:hAnsiTheme="majorBidi" w:cstheme="majorBidi"/>
          <w:sz w:val="24"/>
          <w:szCs w:val="24"/>
        </w:rPr>
      </w:pPr>
      <w:r w:rsidRPr="00465702">
        <w:rPr>
          <w:rFonts w:asciiTheme="majorBidi" w:hAnsiTheme="majorBidi" w:cstheme="majorBidi"/>
          <w:sz w:val="24"/>
          <w:szCs w:val="24"/>
        </w:rPr>
        <w:t xml:space="preserve">2020 Listed amongst the </w:t>
      </w:r>
      <w:r w:rsidRPr="00465702">
        <w:rPr>
          <w:rFonts w:asciiTheme="majorBidi" w:hAnsiTheme="majorBidi" w:cstheme="majorBidi"/>
          <w:sz w:val="24"/>
          <w:szCs w:val="24"/>
          <w:u w:val="single"/>
        </w:rPr>
        <w:t>Best 2% of scientific researchers worldwide</w:t>
      </w:r>
      <w:r w:rsidRPr="00465702">
        <w:rPr>
          <w:rFonts w:asciiTheme="majorBidi" w:hAnsiTheme="majorBidi" w:cstheme="majorBidi"/>
          <w:sz w:val="24"/>
          <w:szCs w:val="24"/>
        </w:rPr>
        <w:t>.</w:t>
      </w:r>
    </w:p>
    <w:p w14:paraId="4E5EEE95" w14:textId="0017D98F" w:rsidR="00465702" w:rsidRPr="00465702" w:rsidRDefault="00465702" w:rsidP="00465702">
      <w:pPr>
        <w:pStyle w:val="ListParagraph"/>
        <w:numPr>
          <w:ilvl w:val="0"/>
          <w:numId w:val="2"/>
        </w:numPr>
        <w:spacing w:before="100" w:beforeAutospacing="1" w:after="100" w:afterAutospacing="1" w:line="360" w:lineRule="auto"/>
        <w:jc w:val="both"/>
        <w:rPr>
          <w:rFonts w:asciiTheme="majorBidi" w:hAnsiTheme="majorBidi" w:cstheme="majorBidi"/>
          <w:sz w:val="24"/>
          <w:szCs w:val="24"/>
        </w:rPr>
      </w:pPr>
      <w:r>
        <w:rPr>
          <w:rFonts w:asciiTheme="majorBidi" w:hAnsiTheme="majorBidi" w:cstheme="majorBidi"/>
          <w:sz w:val="24"/>
          <w:szCs w:val="24"/>
        </w:rPr>
        <w:t xml:space="preserve">2016 to date – Honorary professor at the University of Sydney. </w:t>
      </w:r>
    </w:p>
    <w:p w14:paraId="438C42C5" w14:textId="1FE7B2AE" w:rsidR="00465702" w:rsidRPr="00465702" w:rsidRDefault="00CC5A65" w:rsidP="00465702">
      <w:pPr>
        <w:pStyle w:val="HTMLPreformatted"/>
        <w:numPr>
          <w:ilvl w:val="0"/>
          <w:numId w:val="2"/>
        </w:numPr>
        <w:spacing w:before="100" w:beforeAutospacing="1" w:after="100" w:afterAutospacing="1" w:line="360" w:lineRule="auto"/>
        <w:jc w:val="both"/>
        <w:rPr>
          <w:rFonts w:asciiTheme="majorBidi" w:eastAsia="Calibri" w:hAnsiTheme="majorBidi" w:cstheme="majorBidi"/>
          <w:color w:val="auto"/>
          <w:sz w:val="24"/>
          <w:szCs w:val="24"/>
          <w:lang w:val="en-US" w:eastAsia="en-US"/>
        </w:rPr>
      </w:pPr>
      <w:r w:rsidRPr="00465702">
        <w:rPr>
          <w:rFonts w:asciiTheme="majorBidi" w:hAnsiTheme="majorBidi" w:cstheme="majorBidi"/>
          <w:sz w:val="24"/>
          <w:szCs w:val="24"/>
        </w:rPr>
        <w:t xml:space="preserve">2015 to date </w:t>
      </w:r>
      <w:r w:rsidR="002D3CE3" w:rsidRPr="00465702">
        <w:rPr>
          <w:rFonts w:asciiTheme="majorBidi" w:hAnsiTheme="majorBidi" w:cstheme="majorBidi"/>
          <w:sz w:val="24"/>
          <w:szCs w:val="24"/>
        </w:rPr>
        <w:t xml:space="preserve">- </w:t>
      </w:r>
      <w:r w:rsidRPr="00465702">
        <w:rPr>
          <w:rFonts w:asciiTheme="majorBidi" w:hAnsiTheme="majorBidi" w:cstheme="majorBidi"/>
          <w:sz w:val="24"/>
          <w:szCs w:val="24"/>
        </w:rPr>
        <w:t>Head of the Pharmaceutical Care Unit at Ibn Al</w:t>
      </w:r>
      <w:r w:rsidR="00465702">
        <w:rPr>
          <w:rFonts w:asciiTheme="majorBidi" w:hAnsiTheme="majorBidi" w:cstheme="majorBidi"/>
          <w:sz w:val="24"/>
          <w:szCs w:val="24"/>
        </w:rPr>
        <w:t>-</w:t>
      </w:r>
      <w:r w:rsidRPr="00465702">
        <w:rPr>
          <w:rFonts w:asciiTheme="majorBidi" w:hAnsiTheme="majorBidi" w:cstheme="majorBidi"/>
          <w:sz w:val="24"/>
          <w:szCs w:val="24"/>
        </w:rPr>
        <w:t>Haitham Hospital</w:t>
      </w:r>
      <w:r w:rsidR="00465702">
        <w:rPr>
          <w:rFonts w:asciiTheme="majorBidi" w:hAnsiTheme="majorBidi" w:cstheme="majorBidi"/>
          <w:sz w:val="24"/>
          <w:szCs w:val="24"/>
        </w:rPr>
        <w:t>.</w:t>
      </w:r>
    </w:p>
    <w:p w14:paraId="17477720" w14:textId="5DB9FF84" w:rsidR="00465702" w:rsidRPr="00465702" w:rsidRDefault="002D3CE3" w:rsidP="00044944">
      <w:pPr>
        <w:pStyle w:val="HTMLPreformatted"/>
        <w:numPr>
          <w:ilvl w:val="0"/>
          <w:numId w:val="2"/>
        </w:numPr>
        <w:spacing w:before="100" w:beforeAutospacing="1" w:after="100" w:afterAutospacing="1" w:line="360" w:lineRule="auto"/>
        <w:jc w:val="both"/>
        <w:rPr>
          <w:rFonts w:asciiTheme="majorBidi" w:eastAsia="Calibri" w:hAnsiTheme="majorBidi" w:cstheme="majorBidi"/>
          <w:color w:val="auto"/>
          <w:sz w:val="24"/>
          <w:szCs w:val="24"/>
          <w:lang w:val="en-US" w:eastAsia="en-US"/>
        </w:rPr>
      </w:pPr>
      <w:r w:rsidRPr="00465702">
        <w:rPr>
          <w:rFonts w:asciiTheme="majorBidi" w:hAnsiTheme="majorBidi" w:cstheme="majorBidi"/>
          <w:sz w:val="24"/>
          <w:szCs w:val="24"/>
        </w:rPr>
        <w:t>2020 to date</w:t>
      </w:r>
      <w:r w:rsidR="004E6048" w:rsidRPr="00465702">
        <w:rPr>
          <w:rFonts w:asciiTheme="majorBidi" w:hAnsiTheme="majorBidi" w:cstheme="majorBidi"/>
          <w:sz w:val="24"/>
          <w:szCs w:val="24"/>
        </w:rPr>
        <w:t xml:space="preserve"> </w:t>
      </w:r>
      <w:r w:rsidRPr="00465702">
        <w:rPr>
          <w:rFonts w:asciiTheme="majorBidi" w:hAnsiTheme="majorBidi" w:cstheme="majorBidi"/>
          <w:sz w:val="24"/>
          <w:szCs w:val="24"/>
        </w:rPr>
        <w:t xml:space="preserve">- Head of the International Relations Office (IRO) during which ASU applied and successfully received the funding for 13 </w:t>
      </w:r>
      <w:r w:rsidR="008377BB" w:rsidRPr="00465702">
        <w:rPr>
          <w:rFonts w:asciiTheme="majorBidi" w:hAnsiTheme="majorBidi" w:cstheme="majorBidi"/>
          <w:sz w:val="24"/>
          <w:szCs w:val="24"/>
        </w:rPr>
        <w:t xml:space="preserve">International Credit Mobility </w:t>
      </w:r>
      <w:r w:rsidRPr="00465702">
        <w:rPr>
          <w:rFonts w:asciiTheme="majorBidi" w:hAnsiTheme="majorBidi" w:cstheme="majorBidi"/>
          <w:sz w:val="24"/>
          <w:szCs w:val="24"/>
        </w:rPr>
        <w:t>(ICM) projects in 2020</w:t>
      </w:r>
      <w:r w:rsidR="008377BB" w:rsidRPr="00465702">
        <w:rPr>
          <w:rFonts w:asciiTheme="majorBidi" w:hAnsiTheme="majorBidi" w:cstheme="majorBidi"/>
          <w:sz w:val="24"/>
          <w:szCs w:val="24"/>
        </w:rPr>
        <w:t>,</w:t>
      </w:r>
      <w:r w:rsidRPr="00465702">
        <w:rPr>
          <w:rFonts w:asciiTheme="majorBidi" w:hAnsiTheme="majorBidi" w:cstheme="majorBidi"/>
          <w:sz w:val="24"/>
          <w:szCs w:val="24"/>
        </w:rPr>
        <w:t xml:space="preserve"> with total budget </w:t>
      </w:r>
      <w:r w:rsidR="004E6048" w:rsidRPr="00465702">
        <w:rPr>
          <w:rFonts w:asciiTheme="majorBidi" w:hAnsiTheme="majorBidi" w:cstheme="majorBidi"/>
          <w:sz w:val="24"/>
          <w:szCs w:val="24"/>
        </w:rPr>
        <w:t xml:space="preserve">of </w:t>
      </w:r>
      <w:r w:rsidRPr="00465702">
        <w:rPr>
          <w:rFonts w:asciiTheme="majorBidi" w:hAnsiTheme="majorBidi" w:cstheme="majorBidi"/>
          <w:sz w:val="24"/>
          <w:szCs w:val="24"/>
        </w:rPr>
        <w:t>555,</w:t>
      </w:r>
      <w:r w:rsidR="008377BB" w:rsidRPr="00465702">
        <w:rPr>
          <w:rFonts w:asciiTheme="majorBidi" w:hAnsiTheme="majorBidi" w:cstheme="majorBidi"/>
          <w:sz w:val="24"/>
          <w:szCs w:val="24"/>
        </w:rPr>
        <w:t xml:space="preserve"> </w:t>
      </w:r>
      <w:r w:rsidRPr="00465702">
        <w:rPr>
          <w:rFonts w:asciiTheme="majorBidi" w:hAnsiTheme="majorBidi" w:cstheme="majorBidi"/>
          <w:sz w:val="24"/>
          <w:szCs w:val="24"/>
        </w:rPr>
        <w:t xml:space="preserve">304 Euros </w:t>
      </w:r>
      <w:r w:rsidR="004E6048" w:rsidRPr="00465702">
        <w:rPr>
          <w:rFonts w:asciiTheme="majorBidi" w:hAnsiTheme="majorBidi" w:cstheme="majorBidi"/>
          <w:sz w:val="24"/>
          <w:szCs w:val="24"/>
        </w:rPr>
        <w:t>(</w:t>
      </w:r>
      <w:r w:rsidRPr="00465702">
        <w:rPr>
          <w:rFonts w:asciiTheme="majorBidi" w:hAnsiTheme="majorBidi" w:cstheme="majorBidi"/>
          <w:sz w:val="24"/>
          <w:szCs w:val="24"/>
        </w:rPr>
        <w:t>470,895.52 JD</w:t>
      </w:r>
      <w:r w:rsidR="004E6048" w:rsidRPr="00465702">
        <w:rPr>
          <w:rFonts w:asciiTheme="majorBidi" w:hAnsiTheme="majorBidi" w:cstheme="majorBidi"/>
          <w:sz w:val="24"/>
          <w:szCs w:val="24"/>
        </w:rPr>
        <w:t>).</w:t>
      </w:r>
    </w:p>
    <w:p w14:paraId="1389329A" w14:textId="2DFE7E7E" w:rsidR="00465702" w:rsidRPr="00465702" w:rsidRDefault="004E6048" w:rsidP="00877A3D">
      <w:pPr>
        <w:pStyle w:val="HTMLPreformatted"/>
        <w:numPr>
          <w:ilvl w:val="0"/>
          <w:numId w:val="2"/>
        </w:numPr>
        <w:spacing w:before="100" w:beforeAutospacing="1" w:after="100" w:afterAutospacing="1" w:line="360" w:lineRule="auto"/>
        <w:jc w:val="both"/>
        <w:rPr>
          <w:rFonts w:asciiTheme="majorBidi" w:eastAsia="Calibri" w:hAnsiTheme="majorBidi" w:cstheme="majorBidi"/>
          <w:color w:val="auto"/>
          <w:sz w:val="24"/>
          <w:szCs w:val="24"/>
          <w:lang w:val="en-US" w:eastAsia="en-US"/>
        </w:rPr>
      </w:pPr>
      <w:r w:rsidRPr="00465702">
        <w:rPr>
          <w:rFonts w:asciiTheme="majorBidi" w:hAnsiTheme="majorBidi" w:cstheme="majorBidi"/>
          <w:sz w:val="24"/>
          <w:szCs w:val="24"/>
        </w:rPr>
        <w:t xml:space="preserve">The IRO office succeeded in making ASU a part of the ‘The Eco-Car Project - Vocational Training Diploma on Electrical and Hybrid Vehicles’, as one of the 14 university partners involved in this project. ASU would </w:t>
      </w:r>
      <w:r w:rsidRPr="00465702">
        <w:rPr>
          <w:rFonts w:asciiTheme="majorBidi" w:hAnsiTheme="majorBidi" w:cstheme="majorBidi"/>
          <w:sz w:val="24"/>
          <w:szCs w:val="24"/>
          <w:u w:val="single"/>
        </w:rPr>
        <w:t>receive ≈71,400 euros (61,600 JD).</w:t>
      </w:r>
      <w:r w:rsidRPr="00465702">
        <w:rPr>
          <w:rFonts w:asciiTheme="majorBidi" w:hAnsiTheme="majorBidi" w:cstheme="majorBidi"/>
          <w:sz w:val="24"/>
          <w:szCs w:val="24"/>
        </w:rPr>
        <w:t xml:space="preserve"> </w:t>
      </w:r>
      <w:r w:rsidR="002D3CE3" w:rsidRPr="00465702">
        <w:rPr>
          <w:rFonts w:asciiTheme="majorBidi" w:hAnsiTheme="majorBidi" w:cstheme="majorBidi"/>
          <w:sz w:val="24"/>
          <w:szCs w:val="24"/>
        </w:rPr>
        <w:t xml:space="preserve"> </w:t>
      </w:r>
    </w:p>
    <w:p w14:paraId="09B70E91" w14:textId="58CEE08C" w:rsidR="00465702" w:rsidRPr="00465702" w:rsidRDefault="00CC5A65" w:rsidP="00CD7F48">
      <w:pPr>
        <w:pStyle w:val="HTMLPreformatted"/>
        <w:numPr>
          <w:ilvl w:val="0"/>
          <w:numId w:val="2"/>
        </w:numPr>
        <w:spacing w:before="100" w:beforeAutospacing="1" w:after="100" w:afterAutospacing="1" w:line="360" w:lineRule="auto"/>
        <w:jc w:val="both"/>
        <w:rPr>
          <w:rFonts w:asciiTheme="majorBidi" w:eastAsia="Calibri" w:hAnsiTheme="majorBidi" w:cstheme="majorBidi"/>
          <w:color w:val="auto"/>
          <w:sz w:val="24"/>
          <w:szCs w:val="24"/>
          <w:lang w:val="en-US" w:eastAsia="en-US"/>
        </w:rPr>
      </w:pPr>
      <w:r w:rsidRPr="00465702">
        <w:rPr>
          <w:rFonts w:asciiTheme="majorBidi" w:hAnsiTheme="majorBidi" w:cstheme="majorBidi"/>
          <w:sz w:val="24"/>
          <w:szCs w:val="24"/>
        </w:rPr>
        <w:t>2017 to date</w:t>
      </w:r>
      <w:r w:rsidR="002D3CE3" w:rsidRPr="00465702">
        <w:rPr>
          <w:rFonts w:asciiTheme="majorBidi" w:hAnsiTheme="majorBidi" w:cstheme="majorBidi"/>
          <w:sz w:val="24"/>
          <w:szCs w:val="24"/>
        </w:rPr>
        <w:t xml:space="preserve"> -</w:t>
      </w:r>
      <w:r w:rsidRPr="00465702">
        <w:rPr>
          <w:rFonts w:asciiTheme="majorBidi" w:hAnsiTheme="majorBidi" w:cstheme="majorBidi"/>
          <w:sz w:val="24"/>
          <w:szCs w:val="24"/>
        </w:rPr>
        <w:t xml:space="preserve"> Head of the Innovation and Entrepreneurship centre </w:t>
      </w:r>
      <w:r w:rsidR="002D3CE3" w:rsidRPr="00465702">
        <w:rPr>
          <w:rFonts w:asciiTheme="majorBidi" w:hAnsiTheme="majorBidi" w:cstheme="majorBidi"/>
          <w:sz w:val="24"/>
          <w:szCs w:val="24"/>
        </w:rPr>
        <w:t xml:space="preserve">(ICE) </w:t>
      </w:r>
      <w:r w:rsidRPr="00465702">
        <w:rPr>
          <w:rFonts w:asciiTheme="majorBidi" w:hAnsiTheme="majorBidi" w:cstheme="majorBidi"/>
          <w:sz w:val="24"/>
          <w:szCs w:val="24"/>
        </w:rPr>
        <w:t>with significant outcomes</w:t>
      </w:r>
      <w:r w:rsidR="00A65585" w:rsidRPr="00465702">
        <w:rPr>
          <w:rFonts w:asciiTheme="majorBidi" w:hAnsiTheme="majorBidi" w:cstheme="majorBidi"/>
          <w:sz w:val="24"/>
          <w:szCs w:val="24"/>
        </w:rPr>
        <w:t xml:space="preserve"> including </w:t>
      </w:r>
      <w:r w:rsidRPr="00465702">
        <w:rPr>
          <w:rFonts w:asciiTheme="majorBidi" w:hAnsiTheme="majorBidi" w:cstheme="majorBidi"/>
          <w:sz w:val="24"/>
          <w:szCs w:val="24"/>
        </w:rPr>
        <w:t xml:space="preserve">leading ASU to become a </w:t>
      </w:r>
      <w:r w:rsidR="00A65585" w:rsidRPr="00465702">
        <w:rPr>
          <w:rFonts w:asciiTheme="majorBidi" w:hAnsiTheme="majorBidi" w:cstheme="majorBidi"/>
          <w:sz w:val="24"/>
          <w:szCs w:val="24"/>
        </w:rPr>
        <w:t xml:space="preserve">developing </w:t>
      </w:r>
      <w:r w:rsidRPr="00465702">
        <w:rPr>
          <w:rFonts w:asciiTheme="majorBidi" w:hAnsiTheme="majorBidi" w:cstheme="majorBidi"/>
          <w:sz w:val="24"/>
          <w:szCs w:val="24"/>
        </w:rPr>
        <w:t xml:space="preserve">member for the </w:t>
      </w:r>
      <w:r w:rsidRPr="00465702">
        <w:rPr>
          <w:rFonts w:asciiTheme="majorBidi" w:hAnsiTheme="majorBidi" w:cstheme="majorBidi"/>
          <w:sz w:val="24"/>
          <w:szCs w:val="24"/>
          <w:u w:val="single"/>
        </w:rPr>
        <w:t>Make Impact Consortium (MIC) in collaboration with the University of MIT (USA).</w:t>
      </w:r>
      <w:r w:rsidR="002D3CE3" w:rsidRPr="00465702">
        <w:rPr>
          <w:rFonts w:asciiTheme="majorBidi" w:hAnsiTheme="majorBidi" w:cstheme="majorBidi"/>
          <w:sz w:val="24"/>
          <w:szCs w:val="24"/>
        </w:rPr>
        <w:t xml:space="preserve"> </w:t>
      </w:r>
    </w:p>
    <w:p w14:paraId="6B021366" w14:textId="26832F58" w:rsidR="00465702" w:rsidRPr="00465702" w:rsidRDefault="00CC5A65" w:rsidP="00856AF6">
      <w:pPr>
        <w:pStyle w:val="HTMLPreformatted"/>
        <w:numPr>
          <w:ilvl w:val="0"/>
          <w:numId w:val="2"/>
        </w:numPr>
        <w:spacing w:before="100" w:beforeAutospacing="1" w:after="100" w:afterAutospacing="1" w:line="360" w:lineRule="auto"/>
        <w:jc w:val="both"/>
        <w:rPr>
          <w:rFonts w:asciiTheme="majorBidi" w:eastAsia="Calibri" w:hAnsiTheme="majorBidi" w:cstheme="majorBidi"/>
          <w:color w:val="auto"/>
          <w:sz w:val="24"/>
          <w:szCs w:val="24"/>
          <w:lang w:val="en-US" w:eastAsia="en-US"/>
        </w:rPr>
      </w:pPr>
      <w:r w:rsidRPr="00465702">
        <w:rPr>
          <w:rFonts w:asciiTheme="majorBidi" w:hAnsiTheme="majorBidi" w:cstheme="majorBidi"/>
          <w:sz w:val="24"/>
          <w:szCs w:val="24"/>
        </w:rPr>
        <w:t xml:space="preserve">2015 to date </w:t>
      </w:r>
      <w:r w:rsidR="004E6048" w:rsidRPr="00465702">
        <w:rPr>
          <w:rFonts w:asciiTheme="majorBidi" w:hAnsiTheme="majorBidi" w:cstheme="majorBidi"/>
          <w:sz w:val="24"/>
          <w:szCs w:val="24"/>
        </w:rPr>
        <w:t xml:space="preserve">- </w:t>
      </w:r>
      <w:r w:rsidRPr="00465702">
        <w:rPr>
          <w:rFonts w:asciiTheme="majorBidi" w:hAnsiTheme="majorBidi" w:cstheme="majorBidi"/>
          <w:sz w:val="24"/>
          <w:szCs w:val="24"/>
        </w:rPr>
        <w:t xml:space="preserve">Chair of the Annual </w:t>
      </w:r>
      <w:r w:rsidR="00465702">
        <w:rPr>
          <w:rFonts w:asciiTheme="majorBidi" w:hAnsiTheme="majorBidi" w:cstheme="majorBidi"/>
          <w:sz w:val="24"/>
          <w:szCs w:val="24"/>
        </w:rPr>
        <w:t xml:space="preserve">International </w:t>
      </w:r>
      <w:r w:rsidRPr="00465702">
        <w:rPr>
          <w:rFonts w:asciiTheme="majorBidi" w:hAnsiTheme="majorBidi" w:cstheme="majorBidi"/>
          <w:sz w:val="24"/>
          <w:szCs w:val="24"/>
        </w:rPr>
        <w:t>ASU-Pharmacy Conference</w:t>
      </w:r>
      <w:r w:rsidR="00465702" w:rsidRPr="00465702">
        <w:rPr>
          <w:rFonts w:asciiTheme="majorBidi" w:hAnsiTheme="majorBidi" w:cstheme="majorBidi"/>
          <w:sz w:val="24"/>
          <w:szCs w:val="24"/>
        </w:rPr>
        <w:t>.</w:t>
      </w:r>
    </w:p>
    <w:p w14:paraId="5C121637" w14:textId="2E4D0B08" w:rsidR="00465702" w:rsidRPr="00465702" w:rsidRDefault="008E3526" w:rsidP="00465702">
      <w:pPr>
        <w:pStyle w:val="HTMLPreformatted"/>
        <w:numPr>
          <w:ilvl w:val="0"/>
          <w:numId w:val="2"/>
        </w:numPr>
        <w:spacing w:before="100" w:beforeAutospacing="1" w:after="100" w:afterAutospacing="1" w:line="360" w:lineRule="auto"/>
        <w:jc w:val="both"/>
        <w:rPr>
          <w:rFonts w:asciiTheme="majorBidi" w:eastAsia="Calibri" w:hAnsiTheme="majorBidi" w:cstheme="majorBidi"/>
          <w:color w:val="auto"/>
          <w:sz w:val="24"/>
          <w:szCs w:val="24"/>
          <w:lang w:val="en-US" w:eastAsia="en-US"/>
        </w:rPr>
      </w:pPr>
      <w:r w:rsidRPr="00465702">
        <w:rPr>
          <w:rFonts w:asciiTheme="majorBidi" w:hAnsiTheme="majorBidi" w:cstheme="majorBidi"/>
          <w:sz w:val="24"/>
          <w:szCs w:val="24"/>
        </w:rPr>
        <w:t>2021 Led the Universit</w:t>
      </w:r>
      <w:r w:rsidR="00465702">
        <w:rPr>
          <w:rFonts w:asciiTheme="majorBidi" w:hAnsiTheme="majorBidi" w:cstheme="majorBidi"/>
          <w:sz w:val="24"/>
          <w:szCs w:val="24"/>
        </w:rPr>
        <w:t xml:space="preserve">y’s </w:t>
      </w:r>
      <w:r w:rsidRPr="00465702">
        <w:rPr>
          <w:rFonts w:asciiTheme="majorBidi" w:hAnsiTheme="majorBidi" w:cstheme="majorBidi"/>
          <w:sz w:val="24"/>
          <w:szCs w:val="24"/>
        </w:rPr>
        <w:t xml:space="preserve">(and Faculty of Pharmacy previously) National Accreditation file application, evaluated by the Accreditation and Quality Assurance of Higher Education Institutions; both applications obtained the </w:t>
      </w:r>
      <w:r w:rsidRPr="00465702">
        <w:rPr>
          <w:rFonts w:asciiTheme="majorBidi" w:hAnsiTheme="majorBidi" w:cstheme="majorBidi"/>
          <w:sz w:val="24"/>
          <w:szCs w:val="24"/>
          <w:u w:val="single"/>
        </w:rPr>
        <w:t>highest evaluation of GOLD Level.</w:t>
      </w:r>
    </w:p>
    <w:p w14:paraId="214BD617" w14:textId="7005A6CD" w:rsidR="00465702" w:rsidRPr="00465702" w:rsidRDefault="003301C7" w:rsidP="00AF7BB8">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465702">
        <w:rPr>
          <w:rFonts w:asciiTheme="majorBidi" w:hAnsiTheme="majorBidi" w:cstheme="majorBidi"/>
          <w:sz w:val="24"/>
          <w:szCs w:val="24"/>
        </w:rPr>
        <w:t>202</w:t>
      </w:r>
      <w:r w:rsidR="004E6048" w:rsidRPr="00465702">
        <w:rPr>
          <w:rFonts w:asciiTheme="majorBidi" w:hAnsiTheme="majorBidi" w:cstheme="majorBidi"/>
          <w:sz w:val="24"/>
          <w:szCs w:val="24"/>
        </w:rPr>
        <w:t>0</w:t>
      </w:r>
      <w:r w:rsidRPr="00465702">
        <w:rPr>
          <w:rFonts w:asciiTheme="majorBidi" w:hAnsiTheme="majorBidi" w:cstheme="majorBidi"/>
          <w:sz w:val="24"/>
          <w:szCs w:val="24"/>
        </w:rPr>
        <w:t xml:space="preserve"> Initiator of the National Medication Management Review (MMR) service in Jordan.</w:t>
      </w:r>
    </w:p>
    <w:p w14:paraId="47B6EA9E" w14:textId="34FB21C8" w:rsidR="00465702" w:rsidRPr="00465702" w:rsidRDefault="00417D9B" w:rsidP="0089077D">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465702">
        <w:rPr>
          <w:rFonts w:asciiTheme="majorBidi" w:hAnsiTheme="majorBidi" w:cstheme="majorBidi"/>
          <w:sz w:val="24"/>
          <w:szCs w:val="24"/>
        </w:rPr>
        <w:t>2020 Distinguished researcher Award – highest H Index at ASU</w:t>
      </w:r>
      <w:r w:rsidR="00C615C1" w:rsidRPr="00465702">
        <w:rPr>
          <w:rFonts w:asciiTheme="majorBidi" w:hAnsiTheme="majorBidi" w:cstheme="majorBidi"/>
          <w:sz w:val="24"/>
          <w:szCs w:val="24"/>
        </w:rPr>
        <w:t xml:space="preserve"> (</w:t>
      </w:r>
      <w:r w:rsidR="00C615C1" w:rsidRPr="00465702">
        <w:rPr>
          <w:rFonts w:asciiTheme="majorBidi" w:hAnsiTheme="majorBidi" w:cstheme="majorBidi"/>
          <w:sz w:val="24"/>
          <w:szCs w:val="24"/>
          <w:u w:val="single"/>
        </w:rPr>
        <w:t>H</w:t>
      </w:r>
      <w:r w:rsidR="00CC5A65" w:rsidRPr="00465702">
        <w:rPr>
          <w:rFonts w:asciiTheme="majorBidi" w:hAnsiTheme="majorBidi" w:cstheme="majorBidi"/>
          <w:sz w:val="24"/>
          <w:szCs w:val="24"/>
          <w:u w:val="single"/>
        </w:rPr>
        <w:t>-</w:t>
      </w:r>
      <w:r w:rsidR="00C615C1" w:rsidRPr="00465702">
        <w:rPr>
          <w:rFonts w:asciiTheme="majorBidi" w:hAnsiTheme="majorBidi" w:cstheme="majorBidi"/>
          <w:sz w:val="24"/>
          <w:szCs w:val="24"/>
          <w:u w:val="single"/>
        </w:rPr>
        <w:t>index of 22, 1881 citations</w:t>
      </w:r>
      <w:r w:rsidR="00C615C1" w:rsidRPr="00465702">
        <w:rPr>
          <w:rFonts w:asciiTheme="majorBidi" w:hAnsiTheme="majorBidi" w:cstheme="majorBidi"/>
          <w:sz w:val="24"/>
          <w:szCs w:val="24"/>
        </w:rPr>
        <w:t>)</w:t>
      </w:r>
      <w:r w:rsidRPr="00465702">
        <w:rPr>
          <w:rFonts w:asciiTheme="majorBidi" w:hAnsiTheme="majorBidi" w:cstheme="majorBidi"/>
          <w:sz w:val="24"/>
          <w:szCs w:val="24"/>
        </w:rPr>
        <w:t xml:space="preserve">. </w:t>
      </w:r>
    </w:p>
    <w:p w14:paraId="29B2ABE9" w14:textId="05AC8D57" w:rsidR="00465702" w:rsidRPr="00465702" w:rsidRDefault="00417D9B" w:rsidP="00AA2D6C">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465702">
        <w:rPr>
          <w:rFonts w:asciiTheme="majorBidi" w:hAnsiTheme="majorBidi" w:cstheme="majorBidi"/>
          <w:sz w:val="24"/>
          <w:szCs w:val="24"/>
        </w:rPr>
        <w:t xml:space="preserve">2020 Led the QS </w:t>
      </w:r>
      <w:r w:rsidR="00C71AC4" w:rsidRPr="00465702">
        <w:rPr>
          <w:rFonts w:asciiTheme="majorBidi" w:hAnsiTheme="majorBidi" w:cstheme="majorBidi"/>
          <w:sz w:val="24"/>
          <w:szCs w:val="24"/>
        </w:rPr>
        <w:t>Online L</w:t>
      </w:r>
      <w:r w:rsidRPr="00465702">
        <w:rPr>
          <w:rFonts w:asciiTheme="majorBidi" w:hAnsiTheme="majorBidi" w:cstheme="majorBidi"/>
          <w:sz w:val="24"/>
          <w:szCs w:val="24"/>
        </w:rPr>
        <w:t>earning file preparation which resulted in 5 Stars</w:t>
      </w:r>
      <w:r w:rsidR="00C71AC4" w:rsidRPr="00465702">
        <w:rPr>
          <w:rFonts w:asciiTheme="majorBidi" w:hAnsiTheme="majorBidi" w:cstheme="majorBidi"/>
          <w:sz w:val="24"/>
          <w:szCs w:val="24"/>
        </w:rPr>
        <w:t xml:space="preserve"> for ASU</w:t>
      </w:r>
      <w:r w:rsidRPr="00465702">
        <w:rPr>
          <w:rFonts w:asciiTheme="majorBidi" w:hAnsiTheme="majorBidi" w:cstheme="majorBidi"/>
          <w:sz w:val="24"/>
          <w:szCs w:val="24"/>
        </w:rPr>
        <w:t>.</w:t>
      </w:r>
    </w:p>
    <w:p w14:paraId="0E903896" w14:textId="287849C4" w:rsidR="00465702" w:rsidRPr="00465702" w:rsidRDefault="00A65585" w:rsidP="001C05F3">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465702">
        <w:rPr>
          <w:rFonts w:asciiTheme="majorBidi" w:hAnsiTheme="majorBidi" w:cstheme="majorBidi"/>
          <w:sz w:val="24"/>
          <w:szCs w:val="24"/>
        </w:rPr>
        <w:t xml:space="preserve">More than </w:t>
      </w:r>
      <w:r w:rsidRPr="00465702">
        <w:rPr>
          <w:rFonts w:asciiTheme="majorBidi" w:hAnsiTheme="majorBidi" w:cstheme="majorBidi"/>
          <w:sz w:val="24"/>
          <w:szCs w:val="24"/>
          <w:u w:val="single"/>
        </w:rPr>
        <w:t>90 conference presentations/published Abstracts</w:t>
      </w:r>
      <w:r w:rsidR="00465702" w:rsidRPr="00465702">
        <w:rPr>
          <w:rFonts w:asciiTheme="majorBidi" w:hAnsiTheme="majorBidi" w:cstheme="majorBidi"/>
          <w:sz w:val="24"/>
          <w:szCs w:val="24"/>
          <w:u w:val="single"/>
        </w:rPr>
        <w:t>.</w:t>
      </w:r>
    </w:p>
    <w:p w14:paraId="59F7492F" w14:textId="587B559C" w:rsidR="00465702" w:rsidRPr="00465702" w:rsidRDefault="00A65585" w:rsidP="009C752A">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465702">
        <w:rPr>
          <w:rFonts w:asciiTheme="majorBidi" w:hAnsiTheme="majorBidi" w:cstheme="majorBidi"/>
          <w:sz w:val="24"/>
          <w:szCs w:val="24"/>
        </w:rPr>
        <w:t xml:space="preserve">More than </w:t>
      </w:r>
      <w:r w:rsidR="00466631" w:rsidRPr="00465702">
        <w:rPr>
          <w:rFonts w:asciiTheme="majorBidi" w:hAnsiTheme="majorBidi" w:cstheme="majorBidi"/>
          <w:sz w:val="24"/>
          <w:szCs w:val="24"/>
          <w:u w:val="single"/>
        </w:rPr>
        <w:t>1</w:t>
      </w:r>
      <w:r w:rsidR="00E75CEA" w:rsidRPr="00465702">
        <w:rPr>
          <w:rFonts w:asciiTheme="majorBidi" w:hAnsiTheme="majorBidi" w:cstheme="majorBidi"/>
          <w:sz w:val="24"/>
          <w:szCs w:val="24"/>
          <w:u w:val="single"/>
        </w:rPr>
        <w:t>65</w:t>
      </w:r>
      <w:r w:rsidRPr="00465702">
        <w:rPr>
          <w:rFonts w:asciiTheme="majorBidi" w:hAnsiTheme="majorBidi" w:cstheme="majorBidi"/>
          <w:sz w:val="24"/>
          <w:szCs w:val="24"/>
          <w:u w:val="single"/>
        </w:rPr>
        <w:t xml:space="preserve"> publications</w:t>
      </w:r>
      <w:r w:rsidRPr="00465702">
        <w:rPr>
          <w:rFonts w:asciiTheme="majorBidi" w:hAnsiTheme="majorBidi" w:cstheme="majorBidi"/>
          <w:sz w:val="24"/>
          <w:szCs w:val="24"/>
        </w:rPr>
        <w:t xml:space="preserve"> in </w:t>
      </w:r>
      <w:r w:rsidR="00466631" w:rsidRPr="00465702">
        <w:rPr>
          <w:rFonts w:asciiTheme="majorBidi" w:hAnsiTheme="majorBidi" w:cstheme="majorBidi"/>
          <w:sz w:val="24"/>
          <w:szCs w:val="24"/>
        </w:rPr>
        <w:t xml:space="preserve">prestigious </w:t>
      </w:r>
      <w:r w:rsidRPr="00465702">
        <w:rPr>
          <w:rFonts w:asciiTheme="majorBidi" w:hAnsiTheme="majorBidi" w:cstheme="majorBidi"/>
          <w:sz w:val="24"/>
          <w:szCs w:val="24"/>
        </w:rPr>
        <w:t xml:space="preserve">National and International Journals, </w:t>
      </w:r>
      <w:r w:rsidR="00466631" w:rsidRPr="00465702">
        <w:rPr>
          <w:rFonts w:asciiTheme="majorBidi" w:hAnsiTheme="majorBidi" w:cstheme="majorBidi"/>
          <w:sz w:val="24"/>
          <w:szCs w:val="24"/>
        </w:rPr>
        <w:t xml:space="preserve">with </w:t>
      </w:r>
      <w:r w:rsidRPr="00465702">
        <w:rPr>
          <w:rFonts w:asciiTheme="majorBidi" w:hAnsiTheme="majorBidi" w:cstheme="majorBidi"/>
          <w:sz w:val="24"/>
          <w:szCs w:val="24"/>
        </w:rPr>
        <w:t>Impact Factor reaching 12.</w:t>
      </w:r>
    </w:p>
    <w:p w14:paraId="1E90A71D" w14:textId="674EED6C" w:rsidR="00465702" w:rsidRPr="00465702" w:rsidRDefault="0067643D" w:rsidP="0052781A">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465702">
        <w:rPr>
          <w:rFonts w:asciiTheme="majorBidi" w:hAnsiTheme="majorBidi" w:cstheme="majorBidi"/>
          <w:sz w:val="24"/>
          <w:szCs w:val="24"/>
        </w:rPr>
        <w:t>2020 Chairman of the Technical Support Committee for the manufacture of nutritional supplements and cosmetics/ JFDA</w:t>
      </w:r>
      <w:r w:rsidR="00CC5A65" w:rsidRPr="00465702">
        <w:rPr>
          <w:rFonts w:asciiTheme="majorBidi" w:hAnsiTheme="majorBidi" w:cstheme="majorBidi"/>
          <w:sz w:val="24"/>
          <w:szCs w:val="24"/>
        </w:rPr>
        <w:t>.</w:t>
      </w:r>
    </w:p>
    <w:p w14:paraId="6F771122" w14:textId="654EE413" w:rsidR="00465702" w:rsidRPr="00465702" w:rsidRDefault="008C0EA8" w:rsidP="00CF1143">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465702">
        <w:rPr>
          <w:rFonts w:asciiTheme="majorBidi" w:hAnsiTheme="majorBidi" w:cstheme="majorBidi"/>
          <w:sz w:val="24"/>
          <w:szCs w:val="24"/>
        </w:rPr>
        <w:t xml:space="preserve">2019 </w:t>
      </w:r>
      <w:r w:rsidR="00465702" w:rsidRPr="00465702">
        <w:rPr>
          <w:rFonts w:asciiTheme="majorBidi" w:hAnsiTheme="majorBidi" w:cstheme="majorBidi"/>
          <w:sz w:val="24"/>
          <w:szCs w:val="24"/>
        </w:rPr>
        <w:t xml:space="preserve">Obtained a </w:t>
      </w:r>
      <w:r w:rsidRPr="00465702">
        <w:rPr>
          <w:rFonts w:asciiTheme="majorBidi" w:hAnsiTheme="majorBidi" w:cstheme="majorBidi"/>
          <w:sz w:val="24"/>
          <w:szCs w:val="24"/>
        </w:rPr>
        <w:t xml:space="preserve">Grant </w:t>
      </w:r>
      <w:r w:rsidR="00465702" w:rsidRPr="00465702">
        <w:rPr>
          <w:rFonts w:asciiTheme="majorBidi" w:hAnsiTheme="majorBidi" w:cstheme="majorBidi"/>
          <w:sz w:val="24"/>
          <w:szCs w:val="24"/>
        </w:rPr>
        <w:t xml:space="preserve">in collaboration </w:t>
      </w:r>
      <w:r w:rsidRPr="00465702">
        <w:rPr>
          <w:rFonts w:asciiTheme="majorBidi" w:hAnsiTheme="majorBidi" w:cstheme="majorBidi"/>
          <w:sz w:val="24"/>
          <w:szCs w:val="24"/>
        </w:rPr>
        <w:t xml:space="preserve">with the University of East Angelia (value of one </w:t>
      </w:r>
      <w:r w:rsidRPr="00465702">
        <w:rPr>
          <w:rFonts w:asciiTheme="majorBidi" w:hAnsiTheme="majorBidi" w:cstheme="majorBidi"/>
          <w:sz w:val="24"/>
          <w:szCs w:val="24"/>
          <w:u w:val="single"/>
        </w:rPr>
        <w:t>million three hundred and forty-five thousand pound</w:t>
      </w:r>
      <w:r w:rsidRPr="00465702">
        <w:rPr>
          <w:rFonts w:asciiTheme="majorBidi" w:hAnsiTheme="majorBidi" w:cstheme="majorBidi"/>
          <w:sz w:val="24"/>
          <w:szCs w:val="24"/>
        </w:rPr>
        <w:t xml:space="preserve">) towards the development of drug nutritional supplements </w:t>
      </w:r>
      <w:r w:rsidR="00465702" w:rsidRPr="00465702">
        <w:rPr>
          <w:rFonts w:asciiTheme="majorBidi" w:hAnsiTheme="majorBidi" w:cstheme="majorBidi"/>
          <w:sz w:val="24"/>
          <w:szCs w:val="24"/>
        </w:rPr>
        <w:t xml:space="preserve">for children </w:t>
      </w:r>
      <w:r w:rsidRPr="00465702">
        <w:rPr>
          <w:rFonts w:asciiTheme="majorBidi" w:hAnsiTheme="majorBidi" w:cstheme="majorBidi"/>
          <w:sz w:val="24"/>
          <w:szCs w:val="24"/>
        </w:rPr>
        <w:t xml:space="preserve">in Jordan.  </w:t>
      </w:r>
    </w:p>
    <w:p w14:paraId="1431B04F" w14:textId="22AD5A89" w:rsidR="00465702" w:rsidRPr="00465702" w:rsidRDefault="00D71D6B" w:rsidP="00E12407">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465702">
        <w:rPr>
          <w:rFonts w:asciiTheme="majorBidi" w:hAnsiTheme="majorBidi" w:cstheme="majorBidi"/>
          <w:sz w:val="24"/>
          <w:szCs w:val="24"/>
        </w:rPr>
        <w:t xml:space="preserve">2019 Distinctive researcher award </w:t>
      </w:r>
      <w:r w:rsidR="008A460A" w:rsidRPr="00465702">
        <w:rPr>
          <w:rFonts w:asciiTheme="majorBidi" w:hAnsiTheme="majorBidi" w:cstheme="majorBidi"/>
          <w:sz w:val="24"/>
          <w:szCs w:val="24"/>
        </w:rPr>
        <w:t xml:space="preserve">– Best researcher at University level, Researcher with most SCOPUS publications, Researcher with highest number of citations for the previous 5 years. </w:t>
      </w:r>
    </w:p>
    <w:p w14:paraId="4E8A06EA" w14:textId="43E06FE6" w:rsidR="00465702" w:rsidRPr="00465702" w:rsidRDefault="003C3E1C" w:rsidP="00124C4D">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465702">
        <w:rPr>
          <w:rFonts w:asciiTheme="majorBidi" w:hAnsiTheme="majorBidi" w:cstheme="majorBidi"/>
          <w:sz w:val="24"/>
          <w:szCs w:val="24"/>
        </w:rPr>
        <w:t xml:space="preserve">2019 </w:t>
      </w:r>
      <w:r w:rsidR="008A460A" w:rsidRPr="00465702">
        <w:rPr>
          <w:rFonts w:asciiTheme="majorBidi" w:hAnsiTheme="majorBidi" w:cstheme="majorBidi"/>
          <w:sz w:val="24"/>
          <w:szCs w:val="24"/>
        </w:rPr>
        <w:t>Invited</w:t>
      </w:r>
      <w:r w:rsidRPr="00465702">
        <w:rPr>
          <w:rFonts w:asciiTheme="majorBidi" w:hAnsiTheme="majorBidi" w:cstheme="majorBidi"/>
          <w:sz w:val="24"/>
          <w:szCs w:val="24"/>
        </w:rPr>
        <w:t xml:space="preserve"> speaker </w:t>
      </w:r>
      <w:r w:rsidR="008A460A" w:rsidRPr="00465702">
        <w:rPr>
          <w:rFonts w:asciiTheme="majorBidi" w:hAnsiTheme="majorBidi" w:cstheme="majorBidi"/>
          <w:sz w:val="24"/>
          <w:szCs w:val="24"/>
        </w:rPr>
        <w:t>as a leader</w:t>
      </w:r>
      <w:r w:rsidR="00CC5A65" w:rsidRPr="00465702">
        <w:rPr>
          <w:rFonts w:asciiTheme="majorBidi" w:hAnsiTheme="majorBidi" w:cstheme="majorBidi"/>
          <w:sz w:val="24"/>
          <w:szCs w:val="24"/>
        </w:rPr>
        <w:t xml:space="preserve"> from Jordan</w:t>
      </w:r>
      <w:r w:rsidR="008A460A" w:rsidRPr="00465702">
        <w:rPr>
          <w:rFonts w:asciiTheme="majorBidi" w:hAnsiTheme="majorBidi" w:cstheme="majorBidi"/>
          <w:sz w:val="24"/>
          <w:szCs w:val="24"/>
        </w:rPr>
        <w:t xml:space="preserve"> </w:t>
      </w:r>
      <w:r w:rsidRPr="00465702">
        <w:rPr>
          <w:rFonts w:asciiTheme="majorBidi" w:hAnsiTheme="majorBidi" w:cstheme="majorBidi"/>
          <w:sz w:val="24"/>
          <w:szCs w:val="24"/>
        </w:rPr>
        <w:t>at the 79th FIP world congress of pharmacy and pharmaceu</w:t>
      </w:r>
      <w:r w:rsidR="008A460A" w:rsidRPr="00465702">
        <w:rPr>
          <w:rFonts w:asciiTheme="majorBidi" w:hAnsiTheme="majorBidi" w:cstheme="majorBidi"/>
          <w:sz w:val="24"/>
          <w:szCs w:val="24"/>
        </w:rPr>
        <w:t>tical science conference i</w:t>
      </w:r>
      <w:r w:rsidRPr="00465702">
        <w:rPr>
          <w:rFonts w:asciiTheme="majorBidi" w:hAnsiTheme="majorBidi" w:cstheme="majorBidi"/>
          <w:sz w:val="24"/>
          <w:szCs w:val="24"/>
        </w:rPr>
        <w:t>n Abu Dhabi</w:t>
      </w:r>
      <w:r w:rsidR="00465702" w:rsidRPr="00465702">
        <w:rPr>
          <w:rFonts w:asciiTheme="majorBidi" w:hAnsiTheme="majorBidi" w:cstheme="majorBidi"/>
          <w:sz w:val="24"/>
          <w:szCs w:val="24"/>
        </w:rPr>
        <w:t>.</w:t>
      </w:r>
    </w:p>
    <w:p w14:paraId="5DBF8A17" w14:textId="62616C71" w:rsidR="00E213B1" w:rsidRPr="00465702" w:rsidRDefault="003C3E1C" w:rsidP="00BE17AA">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465702">
        <w:rPr>
          <w:rFonts w:asciiTheme="majorBidi" w:hAnsiTheme="majorBidi" w:cstheme="majorBidi"/>
          <w:sz w:val="24"/>
          <w:szCs w:val="24"/>
        </w:rPr>
        <w:t xml:space="preserve">2019 </w:t>
      </w:r>
      <w:r w:rsidR="008A460A" w:rsidRPr="00465702">
        <w:rPr>
          <w:rFonts w:asciiTheme="majorBidi" w:hAnsiTheme="majorBidi" w:cstheme="majorBidi"/>
          <w:sz w:val="24"/>
          <w:szCs w:val="24"/>
        </w:rPr>
        <w:t>Assigned as a member in the</w:t>
      </w:r>
      <w:r w:rsidRPr="00465702">
        <w:rPr>
          <w:rFonts w:asciiTheme="majorBidi" w:hAnsiTheme="majorBidi" w:cstheme="majorBidi"/>
          <w:sz w:val="24"/>
          <w:szCs w:val="24"/>
        </w:rPr>
        <w:t xml:space="preserve"> scientific ​Board of the Arab Pharmacist Board / Resolution of the Supreme Council of the Union of Arab Pharmacist</w:t>
      </w:r>
      <w:r w:rsidR="008A460A" w:rsidRPr="00465702">
        <w:rPr>
          <w:rFonts w:asciiTheme="majorBidi" w:hAnsiTheme="majorBidi" w:cstheme="majorBidi"/>
          <w:sz w:val="24"/>
          <w:szCs w:val="24"/>
        </w:rPr>
        <w:t>s.</w:t>
      </w:r>
    </w:p>
    <w:p w14:paraId="02179128" w14:textId="0B127282" w:rsidR="00CC5A65" w:rsidRPr="00E213B1" w:rsidRDefault="00D71D6B" w:rsidP="00626BDE">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E213B1">
        <w:rPr>
          <w:rFonts w:asciiTheme="majorBidi" w:hAnsiTheme="majorBidi" w:cstheme="majorBidi"/>
          <w:sz w:val="24"/>
          <w:szCs w:val="24"/>
        </w:rPr>
        <w:t xml:space="preserve">2018 </w:t>
      </w:r>
      <w:r w:rsidR="009031EC" w:rsidRPr="00E213B1">
        <w:rPr>
          <w:rFonts w:asciiTheme="majorBidi" w:hAnsiTheme="majorBidi" w:cstheme="majorBidi"/>
          <w:sz w:val="24"/>
          <w:szCs w:val="24"/>
        </w:rPr>
        <w:t>Best Researcher Award at the Faculty of Pharmacy / ASU.</w:t>
      </w:r>
    </w:p>
    <w:p w14:paraId="4E688C04" w14:textId="4AA39F00" w:rsidR="00CC5A65" w:rsidRPr="00E213B1" w:rsidRDefault="006A66BB" w:rsidP="00626BDE">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E213B1">
        <w:rPr>
          <w:rFonts w:asciiTheme="majorBidi" w:hAnsiTheme="majorBidi" w:cstheme="majorBidi"/>
          <w:sz w:val="24"/>
          <w:szCs w:val="24"/>
        </w:rPr>
        <w:t xml:space="preserve">2018 </w:t>
      </w:r>
      <w:r w:rsidR="00CC5A65" w:rsidRPr="00E213B1">
        <w:rPr>
          <w:rFonts w:asciiTheme="majorBidi" w:hAnsiTheme="majorBidi" w:cstheme="majorBidi"/>
          <w:sz w:val="24"/>
          <w:szCs w:val="24"/>
        </w:rPr>
        <w:t xml:space="preserve">to 2020 </w:t>
      </w:r>
      <w:r w:rsidRPr="00E213B1">
        <w:rPr>
          <w:rFonts w:asciiTheme="majorBidi" w:hAnsiTheme="majorBidi" w:cstheme="majorBidi"/>
          <w:sz w:val="24"/>
          <w:szCs w:val="24"/>
        </w:rPr>
        <w:t xml:space="preserve">Board member in the </w:t>
      </w:r>
      <w:r w:rsidR="00563C01" w:rsidRPr="00E213B1">
        <w:rPr>
          <w:rFonts w:asciiTheme="majorBidi" w:hAnsiTheme="majorBidi" w:cstheme="majorBidi"/>
          <w:sz w:val="24"/>
          <w:szCs w:val="24"/>
        </w:rPr>
        <w:t xml:space="preserve">Scientific Research and Innovation Support </w:t>
      </w:r>
      <w:r w:rsidR="003F25B0" w:rsidRPr="00E213B1">
        <w:rPr>
          <w:rFonts w:asciiTheme="majorBidi" w:hAnsiTheme="majorBidi" w:cstheme="majorBidi"/>
          <w:sz w:val="24"/>
          <w:szCs w:val="24"/>
        </w:rPr>
        <w:t>Fund, Medical</w:t>
      </w:r>
      <w:r w:rsidR="00563C01" w:rsidRPr="00E213B1">
        <w:rPr>
          <w:rFonts w:asciiTheme="majorBidi" w:hAnsiTheme="majorBidi" w:cstheme="majorBidi"/>
          <w:sz w:val="24"/>
          <w:szCs w:val="24"/>
        </w:rPr>
        <w:t xml:space="preserve"> and Pharmaceutical Sci</w:t>
      </w:r>
      <w:r w:rsidR="007753BC" w:rsidRPr="00E213B1">
        <w:rPr>
          <w:rFonts w:asciiTheme="majorBidi" w:hAnsiTheme="majorBidi" w:cstheme="majorBidi"/>
          <w:sz w:val="24"/>
          <w:szCs w:val="24"/>
        </w:rPr>
        <w:t>ences Sector Committee</w:t>
      </w:r>
      <w:r w:rsidR="00CC5A65" w:rsidRPr="00E213B1">
        <w:rPr>
          <w:rFonts w:asciiTheme="majorBidi" w:hAnsiTheme="majorBidi" w:cstheme="majorBidi"/>
          <w:sz w:val="24"/>
          <w:szCs w:val="24"/>
        </w:rPr>
        <w:t>.</w:t>
      </w:r>
    </w:p>
    <w:p w14:paraId="1F526DC2" w14:textId="09E26C7C" w:rsidR="00E94A43" w:rsidRPr="00E213B1" w:rsidRDefault="00E94A43" w:rsidP="00626BDE">
      <w:pPr>
        <w:pStyle w:val="HTMLPreformatted"/>
        <w:numPr>
          <w:ilvl w:val="0"/>
          <w:numId w:val="2"/>
        </w:numPr>
        <w:spacing w:before="100" w:beforeAutospacing="1" w:after="100" w:afterAutospacing="1" w:line="360" w:lineRule="auto"/>
        <w:jc w:val="both"/>
        <w:rPr>
          <w:rFonts w:asciiTheme="majorBidi" w:hAnsiTheme="majorBidi" w:cstheme="majorBidi"/>
          <w:sz w:val="24"/>
          <w:szCs w:val="24"/>
        </w:rPr>
      </w:pPr>
      <w:r w:rsidRPr="00E213B1">
        <w:rPr>
          <w:rFonts w:asciiTheme="majorBidi" w:hAnsiTheme="majorBidi" w:cstheme="majorBidi"/>
          <w:sz w:val="24"/>
          <w:szCs w:val="24"/>
        </w:rPr>
        <w:t xml:space="preserve">2018 </w:t>
      </w:r>
      <w:r w:rsidR="00CC5A65" w:rsidRPr="00E213B1">
        <w:rPr>
          <w:rFonts w:asciiTheme="majorBidi" w:hAnsiTheme="majorBidi" w:cstheme="majorBidi"/>
          <w:sz w:val="24"/>
          <w:szCs w:val="24"/>
        </w:rPr>
        <w:t>Obtained t</w:t>
      </w:r>
      <w:r w:rsidRPr="00E213B1">
        <w:rPr>
          <w:rFonts w:asciiTheme="majorBidi" w:hAnsiTheme="majorBidi" w:cstheme="majorBidi"/>
          <w:sz w:val="24"/>
          <w:szCs w:val="24"/>
        </w:rPr>
        <w:t xml:space="preserve">he creative pharmacist award from the Jordanian Pharmaceutical Association  </w:t>
      </w:r>
    </w:p>
    <w:p w14:paraId="71103D7D" w14:textId="22B168C7" w:rsidR="00CC5A65" w:rsidRPr="00E213B1" w:rsidRDefault="00B86579" w:rsidP="00465702">
      <w:pPr>
        <w:pStyle w:val="ListParagraph"/>
        <w:numPr>
          <w:ilvl w:val="0"/>
          <w:numId w:val="2"/>
        </w:numPr>
        <w:spacing w:before="100" w:beforeAutospacing="1" w:after="100" w:afterAutospacing="1" w:line="360" w:lineRule="auto"/>
        <w:jc w:val="both"/>
        <w:rPr>
          <w:rFonts w:asciiTheme="majorBidi" w:eastAsia="Times New Roman" w:hAnsiTheme="majorBidi" w:cstheme="majorBidi"/>
          <w:color w:val="000000"/>
          <w:sz w:val="24"/>
          <w:szCs w:val="24"/>
          <w:lang w:val="en-AU" w:eastAsia="en-AU"/>
        </w:rPr>
      </w:pPr>
      <w:r w:rsidRPr="00E213B1">
        <w:rPr>
          <w:rFonts w:asciiTheme="majorBidi" w:eastAsia="Times New Roman" w:hAnsiTheme="majorBidi" w:cstheme="majorBidi"/>
          <w:color w:val="000000"/>
          <w:sz w:val="24"/>
          <w:szCs w:val="24"/>
          <w:lang w:val="en-AU" w:eastAsia="en-AU"/>
        </w:rPr>
        <w:t xml:space="preserve">2017 </w:t>
      </w:r>
      <w:r w:rsidR="00465702">
        <w:rPr>
          <w:rFonts w:asciiTheme="majorBidi" w:eastAsia="Times New Roman" w:hAnsiTheme="majorBidi" w:cstheme="majorBidi"/>
          <w:color w:val="000000"/>
          <w:sz w:val="24"/>
          <w:szCs w:val="24"/>
          <w:lang w:val="en-AU" w:eastAsia="en-AU"/>
        </w:rPr>
        <w:t>Obtained the L</w:t>
      </w:r>
      <w:r w:rsidR="009C5C11" w:rsidRPr="00E213B1">
        <w:rPr>
          <w:rFonts w:asciiTheme="majorBidi" w:eastAsia="Times New Roman" w:hAnsiTheme="majorBidi" w:cstheme="majorBidi"/>
          <w:color w:val="000000"/>
          <w:sz w:val="24"/>
          <w:szCs w:val="24"/>
          <w:lang w:val="en-AU" w:eastAsia="en-AU"/>
        </w:rPr>
        <w:t xml:space="preserve">eadership and </w:t>
      </w:r>
      <w:r w:rsidR="00465702">
        <w:rPr>
          <w:rFonts w:asciiTheme="majorBidi" w:eastAsia="Times New Roman" w:hAnsiTheme="majorBidi" w:cstheme="majorBidi"/>
          <w:color w:val="000000"/>
          <w:sz w:val="24"/>
          <w:szCs w:val="24"/>
          <w:lang w:val="en-AU" w:eastAsia="en-AU"/>
        </w:rPr>
        <w:t>D</w:t>
      </w:r>
      <w:r w:rsidR="009C5C11" w:rsidRPr="00E213B1">
        <w:rPr>
          <w:rFonts w:asciiTheme="majorBidi" w:eastAsia="Times New Roman" w:hAnsiTheme="majorBidi" w:cstheme="majorBidi"/>
          <w:color w:val="000000"/>
          <w:sz w:val="24"/>
          <w:szCs w:val="24"/>
          <w:lang w:val="en-AU" w:eastAsia="en-AU"/>
        </w:rPr>
        <w:t>istinction Award</w:t>
      </w:r>
      <w:r w:rsidR="00CC5A65" w:rsidRPr="00E213B1">
        <w:rPr>
          <w:rFonts w:asciiTheme="majorBidi" w:eastAsia="Times New Roman" w:hAnsiTheme="majorBidi" w:cstheme="majorBidi"/>
          <w:color w:val="000000"/>
          <w:sz w:val="24"/>
          <w:szCs w:val="24"/>
          <w:lang w:val="en-AU" w:eastAsia="en-AU"/>
        </w:rPr>
        <w:t xml:space="preserve"> </w:t>
      </w:r>
      <w:r w:rsidRPr="00E213B1">
        <w:rPr>
          <w:rFonts w:asciiTheme="majorBidi" w:eastAsia="Times New Roman" w:hAnsiTheme="majorBidi" w:cstheme="majorBidi"/>
          <w:color w:val="000000"/>
          <w:sz w:val="24"/>
          <w:szCs w:val="24"/>
          <w:lang w:val="en-AU" w:eastAsia="en-AU"/>
        </w:rPr>
        <w:t xml:space="preserve">for Jordanian Women in Health Professions, held under the patronage of Dr Faisal Al Fayez, Chairman of the Senate. </w:t>
      </w:r>
    </w:p>
    <w:p w14:paraId="4233FD37" w14:textId="7B4BCCBF" w:rsidR="000B55D1" w:rsidRPr="00E213B1" w:rsidRDefault="000B55D1" w:rsidP="00CC5A65">
      <w:pPr>
        <w:pStyle w:val="ListParagraph"/>
        <w:numPr>
          <w:ilvl w:val="0"/>
          <w:numId w:val="2"/>
        </w:numPr>
        <w:spacing w:before="100" w:beforeAutospacing="1" w:after="100" w:afterAutospacing="1" w:line="360" w:lineRule="auto"/>
        <w:jc w:val="both"/>
        <w:rPr>
          <w:rFonts w:asciiTheme="majorBidi" w:eastAsia="Times New Roman" w:hAnsiTheme="majorBidi" w:cstheme="majorBidi"/>
          <w:color w:val="000000"/>
          <w:sz w:val="24"/>
          <w:szCs w:val="24"/>
          <w:lang w:val="en-AU" w:eastAsia="en-AU"/>
        </w:rPr>
      </w:pPr>
      <w:r w:rsidRPr="00E213B1">
        <w:rPr>
          <w:rFonts w:asciiTheme="majorBidi" w:eastAsia="Times New Roman" w:hAnsiTheme="majorBidi" w:cstheme="majorBidi"/>
          <w:color w:val="000000"/>
          <w:sz w:val="24"/>
          <w:szCs w:val="24"/>
          <w:lang w:val="en-AU" w:eastAsia="en-AU"/>
        </w:rPr>
        <w:t xml:space="preserve">2017 ASU Distinguished </w:t>
      </w:r>
      <w:r w:rsidR="009C5C11" w:rsidRPr="00E213B1">
        <w:rPr>
          <w:rFonts w:asciiTheme="majorBidi" w:eastAsia="Times New Roman" w:hAnsiTheme="majorBidi" w:cstheme="majorBidi"/>
          <w:color w:val="000000"/>
          <w:sz w:val="24"/>
          <w:szCs w:val="24"/>
          <w:lang w:val="en-AU" w:eastAsia="en-AU"/>
        </w:rPr>
        <w:t>R</w:t>
      </w:r>
      <w:r w:rsidRPr="00E213B1">
        <w:rPr>
          <w:rFonts w:asciiTheme="majorBidi" w:eastAsia="Times New Roman" w:hAnsiTheme="majorBidi" w:cstheme="majorBidi"/>
          <w:color w:val="000000"/>
          <w:sz w:val="24"/>
          <w:szCs w:val="24"/>
          <w:lang w:val="en-AU" w:eastAsia="en-AU"/>
        </w:rPr>
        <w:t xml:space="preserve">esearcher </w:t>
      </w:r>
      <w:r w:rsidR="009C5C11" w:rsidRPr="00E213B1">
        <w:rPr>
          <w:rFonts w:asciiTheme="majorBidi" w:eastAsia="Times New Roman" w:hAnsiTheme="majorBidi" w:cstheme="majorBidi"/>
          <w:color w:val="000000"/>
          <w:sz w:val="24"/>
          <w:szCs w:val="24"/>
          <w:lang w:val="en-AU" w:eastAsia="en-AU"/>
        </w:rPr>
        <w:t>A</w:t>
      </w:r>
      <w:r w:rsidRPr="00E213B1">
        <w:rPr>
          <w:rFonts w:asciiTheme="majorBidi" w:eastAsia="Times New Roman" w:hAnsiTheme="majorBidi" w:cstheme="majorBidi"/>
          <w:color w:val="000000"/>
          <w:sz w:val="24"/>
          <w:szCs w:val="24"/>
          <w:lang w:val="en-AU" w:eastAsia="en-AU"/>
        </w:rPr>
        <w:t xml:space="preserve">ward </w:t>
      </w:r>
      <w:r w:rsidR="009C5C11" w:rsidRPr="00E213B1">
        <w:rPr>
          <w:rFonts w:asciiTheme="majorBidi" w:eastAsia="Times New Roman" w:hAnsiTheme="majorBidi" w:cstheme="majorBidi"/>
          <w:color w:val="000000"/>
          <w:sz w:val="24"/>
          <w:szCs w:val="24"/>
          <w:lang w:val="en-AU" w:eastAsia="en-AU"/>
        </w:rPr>
        <w:t>(U</w:t>
      </w:r>
      <w:r w:rsidRPr="00E213B1">
        <w:rPr>
          <w:rFonts w:asciiTheme="majorBidi" w:eastAsia="Times New Roman" w:hAnsiTheme="majorBidi" w:cstheme="majorBidi"/>
          <w:color w:val="000000"/>
          <w:sz w:val="24"/>
          <w:szCs w:val="24"/>
          <w:lang w:val="en-AU" w:eastAsia="en-AU"/>
        </w:rPr>
        <w:t>niversity level</w:t>
      </w:r>
      <w:r w:rsidR="00D71D6B" w:rsidRPr="00E213B1">
        <w:rPr>
          <w:rFonts w:asciiTheme="majorBidi" w:eastAsia="Times New Roman" w:hAnsiTheme="majorBidi" w:cstheme="majorBidi"/>
          <w:color w:val="000000"/>
          <w:sz w:val="24"/>
          <w:szCs w:val="24"/>
          <w:lang w:val="en-AU" w:eastAsia="en-AU"/>
        </w:rPr>
        <w:t>)</w:t>
      </w:r>
      <w:r w:rsidR="00CC5A65" w:rsidRPr="00E213B1">
        <w:rPr>
          <w:rFonts w:asciiTheme="majorBidi" w:eastAsia="Times New Roman" w:hAnsiTheme="majorBidi" w:cstheme="majorBidi"/>
          <w:color w:val="000000"/>
          <w:sz w:val="24"/>
          <w:szCs w:val="24"/>
          <w:lang w:val="en-AU" w:eastAsia="en-AU"/>
        </w:rPr>
        <w:t xml:space="preserve">; researcher </w:t>
      </w:r>
      <w:r w:rsidRPr="00E213B1">
        <w:rPr>
          <w:rFonts w:asciiTheme="majorBidi" w:eastAsia="Times New Roman" w:hAnsiTheme="majorBidi" w:cstheme="majorBidi"/>
          <w:color w:val="000000"/>
          <w:sz w:val="24"/>
          <w:szCs w:val="24"/>
          <w:lang w:val="en-AU" w:eastAsia="en-AU"/>
        </w:rPr>
        <w:t xml:space="preserve">with the highest number of publications in SCOPUS </w:t>
      </w:r>
      <w:r w:rsidR="009C5C11" w:rsidRPr="00E213B1">
        <w:rPr>
          <w:rFonts w:asciiTheme="majorBidi" w:eastAsia="Times New Roman" w:hAnsiTheme="majorBidi" w:cstheme="majorBidi"/>
          <w:color w:val="000000"/>
          <w:sz w:val="24"/>
          <w:szCs w:val="24"/>
          <w:lang w:val="en-AU" w:eastAsia="en-AU"/>
        </w:rPr>
        <w:t>(</w:t>
      </w:r>
      <w:r w:rsidRPr="00E213B1">
        <w:rPr>
          <w:rFonts w:asciiTheme="majorBidi" w:eastAsia="Times New Roman" w:hAnsiTheme="majorBidi" w:cstheme="majorBidi"/>
          <w:color w:val="000000"/>
          <w:sz w:val="24"/>
          <w:szCs w:val="24"/>
          <w:lang w:val="en-AU" w:eastAsia="en-AU"/>
        </w:rPr>
        <w:t>University level</w:t>
      </w:r>
      <w:r w:rsidR="009C5C11" w:rsidRPr="00E213B1">
        <w:rPr>
          <w:rFonts w:asciiTheme="majorBidi" w:eastAsia="Times New Roman" w:hAnsiTheme="majorBidi" w:cstheme="majorBidi"/>
          <w:color w:val="000000"/>
          <w:sz w:val="24"/>
          <w:szCs w:val="24"/>
          <w:lang w:val="en-AU" w:eastAsia="en-AU"/>
        </w:rPr>
        <w:t>)</w:t>
      </w:r>
      <w:r w:rsidR="00B86579" w:rsidRPr="00E213B1">
        <w:rPr>
          <w:rFonts w:asciiTheme="majorBidi" w:eastAsia="Times New Roman" w:hAnsiTheme="majorBidi" w:cstheme="majorBidi"/>
          <w:color w:val="000000"/>
          <w:sz w:val="24"/>
          <w:szCs w:val="24"/>
          <w:lang w:val="en-AU" w:eastAsia="en-AU"/>
        </w:rPr>
        <w:t>.</w:t>
      </w:r>
    </w:p>
    <w:p w14:paraId="31C629C1" w14:textId="77777777" w:rsidR="00465702" w:rsidRDefault="000B55D1" w:rsidP="00454DE5">
      <w:pPr>
        <w:pStyle w:val="NormalWeb"/>
        <w:numPr>
          <w:ilvl w:val="0"/>
          <w:numId w:val="2"/>
        </w:numPr>
        <w:spacing w:line="360" w:lineRule="auto"/>
        <w:jc w:val="both"/>
        <w:rPr>
          <w:rFonts w:asciiTheme="majorBidi" w:hAnsiTheme="majorBidi" w:cstheme="majorBidi"/>
          <w:lang w:val="en-AU"/>
        </w:rPr>
      </w:pPr>
      <w:r w:rsidRPr="00465702">
        <w:rPr>
          <w:rFonts w:asciiTheme="majorBidi" w:hAnsiTheme="majorBidi" w:cstheme="majorBidi"/>
          <w:lang w:val="en-AU" w:eastAsia="en-US"/>
        </w:rPr>
        <w:t xml:space="preserve">2017 </w:t>
      </w:r>
      <w:r w:rsidR="00CC5A65" w:rsidRPr="00465702">
        <w:rPr>
          <w:rFonts w:asciiTheme="majorBidi" w:hAnsiTheme="majorBidi" w:cstheme="majorBidi"/>
          <w:lang w:val="en-AU" w:eastAsia="en-US"/>
        </w:rPr>
        <w:t xml:space="preserve">Obtained the </w:t>
      </w:r>
      <w:r w:rsidR="00465702" w:rsidRPr="00465702">
        <w:rPr>
          <w:rFonts w:asciiTheme="majorBidi" w:hAnsiTheme="majorBidi" w:cstheme="majorBidi"/>
          <w:lang w:val="en-AU" w:eastAsia="en-US"/>
        </w:rPr>
        <w:t xml:space="preserve">Hamdi Mango Centre </w:t>
      </w:r>
      <w:r w:rsidR="001865B5" w:rsidRPr="00465702">
        <w:rPr>
          <w:rFonts w:asciiTheme="majorBidi" w:hAnsiTheme="majorBidi" w:cstheme="majorBidi"/>
          <w:lang w:val="en-AU" w:eastAsia="en-US"/>
        </w:rPr>
        <w:t xml:space="preserve">Award for </w:t>
      </w:r>
      <w:r w:rsidRPr="00465702">
        <w:rPr>
          <w:rFonts w:asciiTheme="majorBidi" w:hAnsiTheme="majorBidi" w:cstheme="majorBidi"/>
          <w:lang w:val="en-AU" w:eastAsia="en-US"/>
        </w:rPr>
        <w:t xml:space="preserve">The </w:t>
      </w:r>
      <w:r w:rsidR="001865B5" w:rsidRPr="00465702">
        <w:rPr>
          <w:rFonts w:asciiTheme="majorBidi" w:hAnsiTheme="majorBidi" w:cstheme="majorBidi"/>
          <w:lang w:val="en-AU" w:eastAsia="en-US"/>
        </w:rPr>
        <w:t>Distinguished Women Researcher</w:t>
      </w:r>
      <w:r w:rsidRPr="00465702">
        <w:rPr>
          <w:rFonts w:asciiTheme="majorBidi" w:hAnsiTheme="majorBidi" w:cstheme="majorBidi"/>
          <w:lang w:val="en-AU" w:eastAsia="en-US"/>
        </w:rPr>
        <w:t xml:space="preserve"> in Jordan</w:t>
      </w:r>
      <w:r w:rsidR="00465702">
        <w:rPr>
          <w:rFonts w:asciiTheme="majorBidi" w:hAnsiTheme="majorBidi" w:cstheme="majorBidi"/>
          <w:lang w:val="en-AU" w:eastAsia="en-US"/>
        </w:rPr>
        <w:t>.</w:t>
      </w:r>
    </w:p>
    <w:p w14:paraId="30F19FF3" w14:textId="6927AA89" w:rsidR="00B02564" w:rsidRPr="00465702" w:rsidRDefault="00B86579" w:rsidP="00454DE5">
      <w:pPr>
        <w:pStyle w:val="NormalWeb"/>
        <w:numPr>
          <w:ilvl w:val="0"/>
          <w:numId w:val="2"/>
        </w:numPr>
        <w:spacing w:line="360" w:lineRule="auto"/>
        <w:jc w:val="both"/>
        <w:rPr>
          <w:rFonts w:asciiTheme="majorBidi" w:hAnsiTheme="majorBidi" w:cstheme="majorBidi"/>
          <w:lang w:val="en-AU"/>
        </w:rPr>
      </w:pPr>
      <w:r w:rsidRPr="00465702">
        <w:rPr>
          <w:rFonts w:asciiTheme="majorBidi" w:hAnsiTheme="majorBidi" w:cstheme="majorBidi"/>
          <w:lang w:val="en-AU"/>
        </w:rPr>
        <w:t>2017 Distinguished</w:t>
      </w:r>
      <w:r w:rsidR="00B86802" w:rsidRPr="00465702">
        <w:rPr>
          <w:rFonts w:asciiTheme="majorBidi" w:hAnsiTheme="majorBidi" w:cstheme="majorBidi"/>
          <w:lang w:val="en-AU"/>
        </w:rPr>
        <w:t xml:space="preserve"> </w:t>
      </w:r>
      <w:r w:rsidR="00B02564" w:rsidRPr="00465702">
        <w:rPr>
          <w:rFonts w:asciiTheme="majorBidi" w:hAnsiTheme="majorBidi" w:cstheme="majorBidi"/>
          <w:lang w:val="en-AU"/>
        </w:rPr>
        <w:t>Supervisor Award</w:t>
      </w:r>
      <w:r w:rsidR="000B55D1" w:rsidRPr="00465702">
        <w:rPr>
          <w:rFonts w:asciiTheme="majorBidi" w:hAnsiTheme="majorBidi" w:cstheme="majorBidi"/>
          <w:lang w:val="en-AU"/>
        </w:rPr>
        <w:t xml:space="preserve"> </w:t>
      </w:r>
      <w:r w:rsidRPr="00465702">
        <w:rPr>
          <w:rFonts w:asciiTheme="majorBidi" w:hAnsiTheme="majorBidi" w:cstheme="majorBidi"/>
          <w:lang w:val="en-AU"/>
        </w:rPr>
        <w:t>at</w:t>
      </w:r>
      <w:r w:rsidR="00CC5A65" w:rsidRPr="00465702">
        <w:rPr>
          <w:rFonts w:asciiTheme="majorBidi" w:hAnsiTheme="majorBidi" w:cstheme="majorBidi"/>
          <w:lang w:val="en-AU"/>
        </w:rPr>
        <w:t xml:space="preserve"> ASU Pharmacy Third Conference.</w:t>
      </w:r>
    </w:p>
    <w:p w14:paraId="38D80D3B" w14:textId="746847E7" w:rsidR="00A24B62" w:rsidRPr="00E213B1" w:rsidRDefault="00B86579" w:rsidP="00CC5A65">
      <w:pPr>
        <w:pStyle w:val="NormalWeb"/>
        <w:numPr>
          <w:ilvl w:val="0"/>
          <w:numId w:val="2"/>
        </w:numPr>
        <w:spacing w:line="360" w:lineRule="auto"/>
        <w:jc w:val="both"/>
        <w:rPr>
          <w:rFonts w:asciiTheme="majorBidi" w:hAnsiTheme="majorBidi" w:cstheme="majorBidi"/>
          <w:lang w:val="en-AU" w:eastAsia="en-US"/>
        </w:rPr>
      </w:pPr>
      <w:r w:rsidRPr="00E213B1">
        <w:rPr>
          <w:rFonts w:asciiTheme="majorBidi" w:hAnsiTheme="majorBidi" w:cstheme="majorBidi"/>
          <w:lang w:val="en-AU" w:eastAsia="en-US"/>
        </w:rPr>
        <w:t xml:space="preserve">2016 </w:t>
      </w:r>
      <w:r w:rsidR="00CC5A65" w:rsidRPr="00E213B1">
        <w:rPr>
          <w:rFonts w:asciiTheme="majorBidi" w:hAnsiTheme="majorBidi" w:cstheme="majorBidi"/>
          <w:lang w:val="en-AU" w:eastAsia="en-US"/>
        </w:rPr>
        <w:t xml:space="preserve">Best </w:t>
      </w:r>
      <w:r w:rsidR="002D2D24" w:rsidRPr="00E213B1">
        <w:rPr>
          <w:rFonts w:asciiTheme="majorBidi" w:hAnsiTheme="majorBidi" w:cstheme="majorBidi"/>
          <w:lang w:val="en-AU" w:eastAsia="en-US"/>
        </w:rPr>
        <w:t xml:space="preserve">Researcher Award over the </w:t>
      </w:r>
      <w:r w:rsidR="00CC5A65" w:rsidRPr="00E213B1">
        <w:rPr>
          <w:rFonts w:asciiTheme="majorBidi" w:hAnsiTheme="majorBidi" w:cstheme="majorBidi"/>
          <w:lang w:val="en-AU" w:eastAsia="en-US"/>
        </w:rPr>
        <w:t xml:space="preserve">25 years </w:t>
      </w:r>
      <w:r w:rsidR="00C16099" w:rsidRPr="00E213B1">
        <w:rPr>
          <w:rFonts w:asciiTheme="majorBidi" w:hAnsiTheme="majorBidi" w:cstheme="majorBidi"/>
          <w:lang w:val="en-AU" w:eastAsia="en-US"/>
        </w:rPr>
        <w:t>H</w:t>
      </w:r>
      <w:r w:rsidR="002D2D24" w:rsidRPr="00E213B1">
        <w:rPr>
          <w:rFonts w:asciiTheme="majorBidi" w:hAnsiTheme="majorBidi" w:cstheme="majorBidi"/>
          <w:lang w:val="en-AU" w:eastAsia="en-US"/>
        </w:rPr>
        <w:t xml:space="preserve">istory of </w:t>
      </w:r>
      <w:r w:rsidR="00CC5A65" w:rsidRPr="00E213B1">
        <w:rPr>
          <w:rFonts w:asciiTheme="majorBidi" w:hAnsiTheme="majorBidi" w:cstheme="majorBidi"/>
          <w:lang w:val="en-AU" w:eastAsia="en-US"/>
        </w:rPr>
        <w:t>ASU</w:t>
      </w:r>
      <w:r w:rsidR="00A24B62" w:rsidRPr="00E213B1">
        <w:rPr>
          <w:rFonts w:asciiTheme="majorBidi" w:hAnsiTheme="majorBidi" w:cstheme="majorBidi"/>
          <w:lang w:val="en-AU" w:eastAsia="en-US"/>
        </w:rPr>
        <w:t>.</w:t>
      </w:r>
    </w:p>
    <w:p w14:paraId="5380736A" w14:textId="3ECA11B9" w:rsidR="002A1C89" w:rsidRPr="00E213B1" w:rsidRDefault="00465702" w:rsidP="00465702">
      <w:pPr>
        <w:pStyle w:val="NormalWeb"/>
        <w:numPr>
          <w:ilvl w:val="0"/>
          <w:numId w:val="2"/>
        </w:numPr>
        <w:spacing w:line="360" w:lineRule="auto"/>
        <w:jc w:val="both"/>
        <w:rPr>
          <w:rFonts w:asciiTheme="majorBidi" w:hAnsiTheme="majorBidi" w:cstheme="majorBidi"/>
          <w:lang w:val="en-AU" w:eastAsia="en-US"/>
        </w:rPr>
      </w:pPr>
      <w:r>
        <w:rPr>
          <w:rFonts w:asciiTheme="majorBidi" w:hAnsiTheme="majorBidi" w:cstheme="majorBidi"/>
          <w:lang w:val="en-AU" w:eastAsia="en-US"/>
        </w:rPr>
        <w:t xml:space="preserve">2012 to 2016 - </w:t>
      </w:r>
      <w:r w:rsidR="002D2D24" w:rsidRPr="00E213B1">
        <w:rPr>
          <w:rFonts w:asciiTheme="majorBidi" w:hAnsiTheme="majorBidi" w:cstheme="majorBidi"/>
          <w:lang w:val="en-AU" w:eastAsia="en-US"/>
        </w:rPr>
        <w:t xml:space="preserve">ASU </w:t>
      </w:r>
      <w:r w:rsidR="002A1C89" w:rsidRPr="00E213B1">
        <w:rPr>
          <w:rFonts w:asciiTheme="majorBidi" w:hAnsiTheme="majorBidi" w:cstheme="majorBidi"/>
          <w:lang w:val="en-AU" w:eastAsia="en-US"/>
        </w:rPr>
        <w:t xml:space="preserve">Best Researcher Award </w:t>
      </w:r>
      <w:r>
        <w:rPr>
          <w:rFonts w:asciiTheme="majorBidi" w:hAnsiTheme="majorBidi" w:cstheme="majorBidi"/>
          <w:lang w:val="en-AU" w:eastAsia="en-US"/>
        </w:rPr>
        <w:t>in</w:t>
      </w:r>
      <w:r w:rsidR="002A1C89" w:rsidRPr="00E213B1">
        <w:rPr>
          <w:rFonts w:asciiTheme="majorBidi" w:hAnsiTheme="majorBidi" w:cstheme="majorBidi"/>
          <w:lang w:val="en-AU" w:eastAsia="en-US"/>
        </w:rPr>
        <w:t xml:space="preserve"> 2016 </w:t>
      </w:r>
      <w:r w:rsidR="002D2D24" w:rsidRPr="00E213B1">
        <w:rPr>
          <w:rFonts w:asciiTheme="majorBidi" w:hAnsiTheme="majorBidi" w:cstheme="majorBidi"/>
          <w:lang w:val="en-AU" w:eastAsia="en-US"/>
        </w:rPr>
        <w:t>(Faculty Level);</w:t>
      </w:r>
      <w:r w:rsidR="002A1C89" w:rsidRPr="00E213B1">
        <w:rPr>
          <w:rFonts w:asciiTheme="majorBidi" w:hAnsiTheme="majorBidi" w:cstheme="majorBidi"/>
          <w:lang w:val="en-AU" w:eastAsia="en-US"/>
        </w:rPr>
        <w:t xml:space="preserve"> 2015 (University Level), 2014 (Faculty Level), 2013 (Faculty Level) and 2012 (University Level). </w:t>
      </w:r>
    </w:p>
    <w:p w14:paraId="1B53F5DF" w14:textId="115C388A" w:rsidR="00493018" w:rsidRPr="00E213B1" w:rsidRDefault="00FE1D3E" w:rsidP="00CC5A65">
      <w:pPr>
        <w:pStyle w:val="NormalWeb"/>
        <w:numPr>
          <w:ilvl w:val="0"/>
          <w:numId w:val="2"/>
        </w:numPr>
        <w:spacing w:line="360" w:lineRule="auto"/>
        <w:jc w:val="both"/>
        <w:rPr>
          <w:rFonts w:asciiTheme="majorBidi" w:hAnsiTheme="majorBidi" w:cstheme="majorBidi"/>
          <w:lang w:val="en-AU" w:eastAsia="en-US"/>
        </w:rPr>
      </w:pPr>
      <w:r>
        <w:rPr>
          <w:rFonts w:asciiTheme="majorBidi" w:hAnsiTheme="majorBidi" w:cstheme="majorBidi"/>
          <w:lang w:val="en-AU" w:eastAsia="en-US"/>
        </w:rPr>
        <w:t xml:space="preserve">2014 to date - </w:t>
      </w:r>
      <w:r w:rsidR="00493018" w:rsidRPr="00E213B1">
        <w:rPr>
          <w:rFonts w:asciiTheme="majorBidi" w:hAnsiTheme="majorBidi" w:cstheme="majorBidi"/>
          <w:lang w:val="en-AU" w:eastAsia="en-US"/>
        </w:rPr>
        <w:t xml:space="preserve">Chair of the ASU </w:t>
      </w:r>
      <w:r w:rsidR="00D33110" w:rsidRPr="00E213B1">
        <w:rPr>
          <w:rFonts w:asciiTheme="majorBidi" w:hAnsiTheme="majorBidi" w:cstheme="majorBidi"/>
          <w:lang w:val="en-AU" w:eastAsia="en-US"/>
        </w:rPr>
        <w:t>International Medical C</w:t>
      </w:r>
      <w:r w:rsidR="00493018" w:rsidRPr="00E213B1">
        <w:rPr>
          <w:rFonts w:asciiTheme="majorBidi" w:hAnsiTheme="majorBidi" w:cstheme="majorBidi"/>
          <w:lang w:val="en-AU" w:eastAsia="en-US"/>
        </w:rPr>
        <w:t xml:space="preserve">onference </w:t>
      </w:r>
      <w:r w:rsidR="00D33110" w:rsidRPr="00E213B1">
        <w:rPr>
          <w:rFonts w:asciiTheme="majorBidi" w:hAnsiTheme="majorBidi" w:cstheme="majorBidi"/>
          <w:lang w:val="en-AU" w:eastAsia="en-US"/>
        </w:rPr>
        <w:t xml:space="preserve">(held in collaboration </w:t>
      </w:r>
      <w:r w:rsidR="002602CF" w:rsidRPr="00E213B1">
        <w:rPr>
          <w:rFonts w:asciiTheme="majorBidi" w:hAnsiTheme="majorBidi" w:cstheme="majorBidi"/>
          <w:lang w:val="en-AU" w:eastAsia="en-US"/>
        </w:rPr>
        <w:t>with the Faculty of Nursing</w:t>
      </w:r>
      <w:r w:rsidR="00E670B2" w:rsidRPr="00E213B1">
        <w:rPr>
          <w:rFonts w:asciiTheme="majorBidi" w:hAnsiTheme="majorBidi" w:cstheme="majorBidi"/>
          <w:lang w:val="en-AU" w:eastAsia="en-US"/>
        </w:rPr>
        <w:t xml:space="preserve">, </w:t>
      </w:r>
      <w:r w:rsidR="00493018" w:rsidRPr="00E213B1">
        <w:rPr>
          <w:rFonts w:asciiTheme="majorBidi" w:hAnsiTheme="majorBidi" w:cstheme="majorBidi"/>
          <w:lang w:val="en-AU" w:eastAsia="en-US"/>
        </w:rPr>
        <w:t>December 2014</w:t>
      </w:r>
      <w:r w:rsidR="00165B5B" w:rsidRPr="00E213B1">
        <w:rPr>
          <w:rFonts w:asciiTheme="majorBidi" w:hAnsiTheme="majorBidi" w:cstheme="majorBidi"/>
          <w:lang w:val="en-AU" w:eastAsia="en-US"/>
        </w:rPr>
        <w:t xml:space="preserve"> and </w:t>
      </w:r>
      <w:r w:rsidR="00D33110" w:rsidRPr="00E213B1">
        <w:rPr>
          <w:rFonts w:asciiTheme="majorBidi" w:hAnsiTheme="majorBidi" w:cstheme="majorBidi"/>
          <w:lang w:val="en-AU" w:eastAsia="en-US"/>
        </w:rPr>
        <w:t>Marc</w:t>
      </w:r>
      <w:r w:rsidR="002602CF" w:rsidRPr="00E213B1">
        <w:rPr>
          <w:rFonts w:asciiTheme="majorBidi" w:hAnsiTheme="majorBidi" w:cstheme="majorBidi"/>
          <w:lang w:val="en-AU" w:eastAsia="en-US"/>
        </w:rPr>
        <w:t>h</w:t>
      </w:r>
      <w:r w:rsidR="00D33110" w:rsidRPr="00E213B1">
        <w:rPr>
          <w:rFonts w:asciiTheme="majorBidi" w:hAnsiTheme="majorBidi" w:cstheme="majorBidi"/>
          <w:lang w:val="en-AU" w:eastAsia="en-US"/>
        </w:rPr>
        <w:t xml:space="preserve"> 2016, </w:t>
      </w:r>
      <w:r w:rsidR="00493018" w:rsidRPr="00E213B1">
        <w:rPr>
          <w:rFonts w:asciiTheme="majorBidi" w:hAnsiTheme="majorBidi" w:cstheme="majorBidi"/>
          <w:lang w:val="en-AU" w:eastAsia="en-US"/>
        </w:rPr>
        <w:t>Amman</w:t>
      </w:r>
      <w:r w:rsidR="00165B5B" w:rsidRPr="00E213B1">
        <w:rPr>
          <w:rFonts w:asciiTheme="majorBidi" w:hAnsiTheme="majorBidi" w:cstheme="majorBidi"/>
          <w:lang w:val="en-AU" w:eastAsia="en-US"/>
        </w:rPr>
        <w:t>,</w:t>
      </w:r>
      <w:r w:rsidR="00493018" w:rsidRPr="00E213B1">
        <w:rPr>
          <w:rFonts w:asciiTheme="majorBidi" w:hAnsiTheme="majorBidi" w:cstheme="majorBidi"/>
          <w:lang w:val="en-AU" w:eastAsia="en-US"/>
        </w:rPr>
        <w:t xml:space="preserve"> Jordan</w:t>
      </w:r>
      <w:r w:rsidR="00E670B2" w:rsidRPr="00E213B1">
        <w:rPr>
          <w:rFonts w:asciiTheme="majorBidi" w:hAnsiTheme="majorBidi" w:cstheme="majorBidi"/>
          <w:lang w:val="en-AU" w:eastAsia="en-US"/>
        </w:rPr>
        <w:t>)</w:t>
      </w:r>
      <w:r w:rsidR="00493018" w:rsidRPr="00E213B1">
        <w:rPr>
          <w:rFonts w:asciiTheme="majorBidi" w:hAnsiTheme="majorBidi" w:cstheme="majorBidi"/>
          <w:lang w:val="en-AU" w:eastAsia="en-US"/>
        </w:rPr>
        <w:t>.</w:t>
      </w:r>
    </w:p>
    <w:p w14:paraId="7F0C1AB0" w14:textId="2D1433EA" w:rsidR="00820EAB" w:rsidRPr="00E213B1" w:rsidRDefault="00FE1D3E" w:rsidP="00CC5A65">
      <w:pPr>
        <w:pStyle w:val="NormalWeb"/>
        <w:numPr>
          <w:ilvl w:val="0"/>
          <w:numId w:val="2"/>
        </w:numPr>
        <w:spacing w:line="360" w:lineRule="auto"/>
        <w:jc w:val="both"/>
        <w:rPr>
          <w:rFonts w:asciiTheme="majorBidi" w:hAnsiTheme="majorBidi" w:cstheme="majorBidi"/>
          <w:lang w:val="en-AU" w:eastAsia="en-US"/>
        </w:rPr>
      </w:pPr>
      <w:r>
        <w:rPr>
          <w:rFonts w:asciiTheme="majorBidi" w:hAnsiTheme="majorBidi" w:cstheme="majorBidi"/>
          <w:lang w:val="en-AU" w:eastAsia="en-US"/>
        </w:rPr>
        <w:t xml:space="preserve">2009 to date - </w:t>
      </w:r>
      <w:r w:rsidR="00820EAB" w:rsidRPr="00E213B1">
        <w:rPr>
          <w:rFonts w:asciiTheme="majorBidi" w:hAnsiTheme="majorBidi" w:cstheme="majorBidi"/>
          <w:lang w:val="en-AU" w:eastAsia="en-US"/>
        </w:rPr>
        <w:t xml:space="preserve">Reviewer to many prestigious International and National Journals </w:t>
      </w:r>
    </w:p>
    <w:p w14:paraId="545C4AEA" w14:textId="48D9860D" w:rsidR="00AB52A5" w:rsidRPr="00E213B1" w:rsidRDefault="00FE1D3E" w:rsidP="00A65585">
      <w:pPr>
        <w:pStyle w:val="NormalWeb"/>
        <w:numPr>
          <w:ilvl w:val="0"/>
          <w:numId w:val="2"/>
        </w:numPr>
        <w:spacing w:line="360" w:lineRule="auto"/>
        <w:jc w:val="both"/>
        <w:rPr>
          <w:rFonts w:asciiTheme="majorBidi" w:hAnsiTheme="majorBidi" w:cstheme="majorBidi"/>
          <w:lang w:val="en-AU" w:eastAsia="en-US"/>
        </w:rPr>
      </w:pPr>
      <w:r>
        <w:rPr>
          <w:rFonts w:asciiTheme="majorBidi" w:hAnsiTheme="majorBidi" w:cstheme="majorBidi"/>
          <w:lang w:val="en-AU" w:eastAsia="en-US"/>
        </w:rPr>
        <w:t xml:space="preserve">2009 to date - </w:t>
      </w:r>
      <w:r w:rsidR="00165B5B" w:rsidRPr="00E213B1">
        <w:rPr>
          <w:rFonts w:asciiTheme="majorBidi" w:hAnsiTheme="majorBidi" w:cstheme="majorBidi"/>
          <w:lang w:val="en-AU" w:eastAsia="en-US"/>
        </w:rPr>
        <w:t>N</w:t>
      </w:r>
      <w:r w:rsidR="00AB52A5" w:rsidRPr="00E213B1">
        <w:rPr>
          <w:rFonts w:asciiTheme="majorBidi" w:hAnsiTheme="majorBidi" w:cstheme="majorBidi"/>
          <w:lang w:val="en-AU" w:eastAsia="en-US"/>
        </w:rPr>
        <w:t xml:space="preserve">umerous publications and </w:t>
      </w:r>
      <w:r w:rsidR="00165B5B" w:rsidRPr="00E213B1">
        <w:rPr>
          <w:rFonts w:asciiTheme="majorBidi" w:hAnsiTheme="majorBidi" w:cstheme="majorBidi"/>
          <w:lang w:val="en-AU" w:eastAsia="en-US"/>
        </w:rPr>
        <w:t>t</w:t>
      </w:r>
      <w:r w:rsidR="00A65585" w:rsidRPr="00E213B1">
        <w:rPr>
          <w:rFonts w:asciiTheme="majorBidi" w:hAnsiTheme="majorBidi" w:cstheme="majorBidi"/>
          <w:lang w:val="en-AU" w:eastAsia="en-US"/>
        </w:rPr>
        <w:t xml:space="preserve">hree </w:t>
      </w:r>
      <w:r w:rsidR="00AB52A5" w:rsidRPr="00E213B1">
        <w:rPr>
          <w:rFonts w:asciiTheme="majorBidi" w:hAnsiTheme="majorBidi" w:cstheme="majorBidi"/>
          <w:lang w:val="en-AU" w:eastAsia="en-US"/>
        </w:rPr>
        <w:t xml:space="preserve">book chapters focusing on exploring various educational methods to maximise the effectiveness of Pharmacy Education. </w:t>
      </w:r>
    </w:p>
    <w:p w14:paraId="73B2CE1E" w14:textId="48C28567" w:rsidR="00A24B62" w:rsidRPr="00E213B1" w:rsidRDefault="00FE1D3E" w:rsidP="00CC5A65">
      <w:pPr>
        <w:pStyle w:val="NormalWeb"/>
        <w:numPr>
          <w:ilvl w:val="0"/>
          <w:numId w:val="2"/>
        </w:numPr>
        <w:spacing w:line="360" w:lineRule="auto"/>
        <w:jc w:val="both"/>
        <w:rPr>
          <w:rFonts w:asciiTheme="majorBidi" w:hAnsiTheme="majorBidi" w:cstheme="majorBidi"/>
          <w:lang w:val="en-AU" w:eastAsia="en-US"/>
        </w:rPr>
      </w:pPr>
      <w:r>
        <w:rPr>
          <w:rFonts w:asciiTheme="majorBidi" w:hAnsiTheme="majorBidi" w:cstheme="majorBidi"/>
          <w:lang w:val="en-AU" w:eastAsia="en-US"/>
        </w:rPr>
        <w:t xml:space="preserve">2009 to date - </w:t>
      </w:r>
      <w:r w:rsidR="00A24B62" w:rsidRPr="00E213B1">
        <w:rPr>
          <w:rFonts w:asciiTheme="majorBidi" w:hAnsiTheme="majorBidi" w:cstheme="majorBidi"/>
          <w:lang w:val="en-AU" w:eastAsia="en-US"/>
        </w:rPr>
        <w:t xml:space="preserve">Supervisor to </w:t>
      </w:r>
      <w:r w:rsidR="00A65585" w:rsidRPr="00E213B1">
        <w:rPr>
          <w:rFonts w:asciiTheme="majorBidi" w:hAnsiTheme="majorBidi" w:cstheme="majorBidi"/>
          <w:lang w:val="en-AU" w:eastAsia="en-US"/>
        </w:rPr>
        <w:t xml:space="preserve">more than </w:t>
      </w:r>
      <w:r w:rsidR="00A24B62" w:rsidRPr="00E213B1">
        <w:rPr>
          <w:rFonts w:asciiTheme="majorBidi" w:hAnsiTheme="majorBidi" w:cstheme="majorBidi"/>
          <w:lang w:val="en-AU" w:eastAsia="en-US"/>
        </w:rPr>
        <w:t>1</w:t>
      </w:r>
      <w:r w:rsidR="00A77002" w:rsidRPr="00E213B1">
        <w:rPr>
          <w:rFonts w:asciiTheme="majorBidi" w:hAnsiTheme="majorBidi" w:cstheme="majorBidi"/>
          <w:lang w:val="en-AU" w:eastAsia="en-US"/>
        </w:rPr>
        <w:t>5</w:t>
      </w:r>
      <w:r w:rsidR="00C800DA" w:rsidRPr="00E213B1">
        <w:rPr>
          <w:rFonts w:asciiTheme="majorBidi" w:hAnsiTheme="majorBidi" w:cstheme="majorBidi"/>
          <w:lang w:val="en-AU" w:eastAsia="en-US"/>
        </w:rPr>
        <w:t xml:space="preserve"> PhD</w:t>
      </w:r>
      <w:r w:rsidR="005636D6" w:rsidRPr="00E213B1">
        <w:rPr>
          <w:rFonts w:asciiTheme="majorBidi" w:hAnsiTheme="majorBidi" w:cstheme="majorBidi"/>
          <w:lang w:val="en-AU" w:eastAsia="en-US"/>
        </w:rPr>
        <w:t>/M</w:t>
      </w:r>
      <w:r w:rsidR="00C800DA" w:rsidRPr="00E213B1">
        <w:rPr>
          <w:rFonts w:asciiTheme="majorBidi" w:hAnsiTheme="majorBidi" w:cstheme="majorBidi"/>
          <w:lang w:val="en-AU" w:eastAsia="en-US"/>
        </w:rPr>
        <w:t xml:space="preserve">aster students </w:t>
      </w:r>
      <w:r w:rsidR="00A24B62" w:rsidRPr="00E213B1">
        <w:rPr>
          <w:rFonts w:asciiTheme="majorBidi" w:hAnsiTheme="majorBidi" w:cstheme="majorBidi"/>
          <w:lang w:bidi="ar-JO"/>
        </w:rPr>
        <w:t>from Sydney University (Australia), Jordan University (Jordan)</w:t>
      </w:r>
      <w:r w:rsidR="00165B5B" w:rsidRPr="00E213B1">
        <w:rPr>
          <w:rFonts w:asciiTheme="majorBidi" w:hAnsiTheme="majorBidi" w:cstheme="majorBidi"/>
          <w:lang w:bidi="ar-JO"/>
        </w:rPr>
        <w:t xml:space="preserve">. Petra University </w:t>
      </w:r>
      <w:r w:rsidR="00A24B62" w:rsidRPr="00E213B1">
        <w:rPr>
          <w:rFonts w:asciiTheme="majorBidi" w:hAnsiTheme="majorBidi" w:cstheme="majorBidi"/>
          <w:lang w:bidi="ar-JO"/>
        </w:rPr>
        <w:t xml:space="preserve">and ASU (Jordan). </w:t>
      </w:r>
    </w:p>
    <w:p w14:paraId="2D9A504F" w14:textId="7D6EAD7F" w:rsidR="00692DA1" w:rsidRPr="00E213B1" w:rsidRDefault="00FE1D3E" w:rsidP="00CC5A65">
      <w:pPr>
        <w:pStyle w:val="NormalWeb"/>
        <w:numPr>
          <w:ilvl w:val="0"/>
          <w:numId w:val="2"/>
        </w:numPr>
        <w:spacing w:line="360" w:lineRule="auto"/>
        <w:jc w:val="both"/>
        <w:rPr>
          <w:rFonts w:asciiTheme="majorBidi" w:hAnsiTheme="majorBidi" w:cstheme="majorBidi"/>
          <w:lang w:val="en-AU" w:eastAsia="en-US"/>
        </w:rPr>
      </w:pPr>
      <w:r>
        <w:rPr>
          <w:rFonts w:asciiTheme="majorBidi" w:hAnsiTheme="majorBidi" w:cstheme="majorBidi"/>
          <w:lang w:val="en-AU" w:eastAsia="en-US"/>
        </w:rPr>
        <w:t xml:space="preserve">2009 to date - </w:t>
      </w:r>
      <w:r w:rsidR="002602CF" w:rsidRPr="00E213B1">
        <w:rPr>
          <w:rFonts w:asciiTheme="majorBidi" w:hAnsiTheme="majorBidi" w:cstheme="majorBidi"/>
          <w:lang w:val="en-AU" w:eastAsia="en-US"/>
        </w:rPr>
        <w:t xml:space="preserve">External examiner </w:t>
      </w:r>
      <w:r w:rsidR="00CC3F3E" w:rsidRPr="00E213B1">
        <w:rPr>
          <w:rFonts w:asciiTheme="majorBidi" w:hAnsiTheme="majorBidi" w:cstheme="majorBidi"/>
          <w:lang w:val="en-AU" w:eastAsia="en-US"/>
        </w:rPr>
        <w:t>to</w:t>
      </w:r>
      <w:r w:rsidR="005636D6" w:rsidRPr="00E213B1">
        <w:rPr>
          <w:rFonts w:asciiTheme="majorBidi" w:hAnsiTheme="majorBidi" w:cstheme="majorBidi"/>
          <w:lang w:val="en-AU" w:eastAsia="en-US"/>
        </w:rPr>
        <w:t xml:space="preserve"> </w:t>
      </w:r>
      <w:r w:rsidR="00A65585" w:rsidRPr="00E213B1">
        <w:rPr>
          <w:rFonts w:asciiTheme="majorBidi" w:hAnsiTheme="majorBidi" w:cstheme="majorBidi"/>
          <w:lang w:val="en-AU" w:eastAsia="en-US"/>
        </w:rPr>
        <w:t xml:space="preserve">more than </w:t>
      </w:r>
      <w:r w:rsidR="005636D6" w:rsidRPr="00E213B1">
        <w:rPr>
          <w:rFonts w:asciiTheme="majorBidi" w:hAnsiTheme="majorBidi" w:cstheme="majorBidi"/>
          <w:lang w:val="en-AU" w:eastAsia="en-US"/>
        </w:rPr>
        <w:t>12</w:t>
      </w:r>
      <w:r w:rsidR="00692DA1" w:rsidRPr="00E213B1">
        <w:rPr>
          <w:rFonts w:asciiTheme="majorBidi" w:hAnsiTheme="majorBidi" w:cstheme="majorBidi"/>
          <w:lang w:val="en-AU" w:eastAsia="en-US"/>
        </w:rPr>
        <w:t xml:space="preserve"> </w:t>
      </w:r>
      <w:r w:rsidR="005636D6" w:rsidRPr="00E213B1">
        <w:rPr>
          <w:rFonts w:asciiTheme="majorBidi" w:hAnsiTheme="majorBidi" w:cstheme="majorBidi"/>
          <w:lang w:bidi="ar-JO"/>
        </w:rPr>
        <w:t xml:space="preserve">Master/PhD students from </w:t>
      </w:r>
      <w:r w:rsidR="007E1B6D" w:rsidRPr="00E213B1">
        <w:rPr>
          <w:rFonts w:asciiTheme="majorBidi" w:hAnsiTheme="majorBidi" w:cstheme="majorBidi"/>
          <w:lang w:bidi="ar-JO"/>
        </w:rPr>
        <w:t>Sydney University</w:t>
      </w:r>
      <w:r w:rsidR="005636D6" w:rsidRPr="00E213B1">
        <w:rPr>
          <w:rFonts w:asciiTheme="majorBidi" w:hAnsiTheme="majorBidi" w:cstheme="majorBidi"/>
          <w:lang w:bidi="ar-JO"/>
        </w:rPr>
        <w:t xml:space="preserve"> (Australia), </w:t>
      </w:r>
      <w:r w:rsidR="007E1B6D" w:rsidRPr="00E213B1">
        <w:rPr>
          <w:rFonts w:asciiTheme="majorBidi" w:hAnsiTheme="majorBidi" w:cstheme="majorBidi"/>
          <w:lang w:bidi="ar-JO"/>
        </w:rPr>
        <w:t>Jordan University</w:t>
      </w:r>
      <w:r w:rsidR="005636D6" w:rsidRPr="00E213B1">
        <w:rPr>
          <w:rFonts w:asciiTheme="majorBidi" w:hAnsiTheme="majorBidi" w:cstheme="majorBidi"/>
          <w:lang w:bidi="ar-JO"/>
        </w:rPr>
        <w:t xml:space="preserve"> (Jordan) and </w:t>
      </w:r>
      <w:r w:rsidR="007E1B6D" w:rsidRPr="00E213B1">
        <w:rPr>
          <w:rFonts w:asciiTheme="majorBidi" w:hAnsiTheme="majorBidi" w:cstheme="majorBidi"/>
          <w:lang w:bidi="ar-JO"/>
        </w:rPr>
        <w:t>Petra University</w:t>
      </w:r>
      <w:r w:rsidR="005636D6" w:rsidRPr="00E213B1">
        <w:rPr>
          <w:rFonts w:asciiTheme="majorBidi" w:hAnsiTheme="majorBidi" w:cstheme="majorBidi"/>
          <w:lang w:bidi="ar-JO"/>
        </w:rPr>
        <w:t xml:space="preserve"> (Jordan)</w:t>
      </w:r>
      <w:r w:rsidR="007E1B6D" w:rsidRPr="00E213B1">
        <w:rPr>
          <w:rFonts w:asciiTheme="majorBidi" w:hAnsiTheme="majorBidi" w:cstheme="majorBidi"/>
          <w:lang w:bidi="ar-JO"/>
        </w:rPr>
        <w:t xml:space="preserve">. </w:t>
      </w:r>
    </w:p>
    <w:p w14:paraId="1AFAFAB3" w14:textId="77777777" w:rsidR="00FE1D3E" w:rsidRPr="00FE1D3E" w:rsidRDefault="00FE1D3E" w:rsidP="00FE1D3E">
      <w:pPr>
        <w:pStyle w:val="ListParagraph"/>
        <w:numPr>
          <w:ilvl w:val="0"/>
          <w:numId w:val="2"/>
        </w:numPr>
        <w:spacing w:before="100" w:beforeAutospacing="1" w:after="100" w:afterAutospacing="1" w:line="360" w:lineRule="auto"/>
        <w:jc w:val="both"/>
        <w:rPr>
          <w:rFonts w:asciiTheme="majorBidi" w:eastAsia="Times New Roman" w:hAnsiTheme="majorBidi" w:cstheme="majorBidi"/>
          <w:sz w:val="24"/>
          <w:szCs w:val="24"/>
          <w:lang w:val="en-AU"/>
        </w:rPr>
      </w:pPr>
      <w:r w:rsidRPr="00FE1D3E">
        <w:rPr>
          <w:rFonts w:asciiTheme="majorBidi" w:hAnsiTheme="majorBidi" w:cstheme="majorBidi"/>
          <w:lang w:bidi="ar-JO"/>
        </w:rPr>
        <w:t xml:space="preserve">2009 to </w:t>
      </w:r>
      <w:r>
        <w:rPr>
          <w:rFonts w:asciiTheme="majorBidi" w:hAnsiTheme="majorBidi" w:cstheme="majorBidi"/>
          <w:lang w:bidi="ar-JO"/>
        </w:rPr>
        <w:t xml:space="preserve">date - </w:t>
      </w:r>
      <w:r w:rsidRPr="00FE1D3E">
        <w:rPr>
          <w:rFonts w:asciiTheme="majorBidi" w:hAnsiTheme="majorBidi" w:cstheme="majorBidi"/>
          <w:lang w:bidi="ar-JO"/>
        </w:rPr>
        <w:t xml:space="preserve">2020 - </w:t>
      </w:r>
      <w:r w:rsidR="00A65585" w:rsidRPr="00FE1D3E">
        <w:rPr>
          <w:rFonts w:asciiTheme="majorBidi" w:hAnsiTheme="majorBidi" w:cstheme="majorBidi"/>
          <w:lang w:bidi="ar-JO"/>
        </w:rPr>
        <w:t>7</w:t>
      </w:r>
      <w:r w:rsidR="00DB7641" w:rsidRPr="00FE1D3E">
        <w:rPr>
          <w:rFonts w:asciiTheme="majorBidi" w:hAnsiTheme="majorBidi" w:cstheme="majorBidi"/>
          <w:lang w:bidi="ar-JO"/>
        </w:rPr>
        <w:t xml:space="preserve"> </w:t>
      </w:r>
      <w:r w:rsidR="00005874" w:rsidRPr="00FE1D3E">
        <w:rPr>
          <w:rFonts w:asciiTheme="majorBidi" w:hAnsiTheme="majorBidi" w:cstheme="majorBidi"/>
          <w:lang w:bidi="ar-JO"/>
        </w:rPr>
        <w:t>Grants</w:t>
      </w:r>
      <w:r w:rsidR="00C16099" w:rsidRPr="00FE1D3E">
        <w:rPr>
          <w:rFonts w:asciiTheme="majorBidi" w:hAnsiTheme="majorBidi" w:cstheme="majorBidi"/>
          <w:lang w:bidi="ar-JO"/>
        </w:rPr>
        <w:t xml:space="preserve"> obtained </w:t>
      </w:r>
    </w:p>
    <w:p w14:paraId="77B57482" w14:textId="77777777" w:rsidR="00FE1D3E" w:rsidRPr="00E213B1" w:rsidRDefault="00FE1D3E" w:rsidP="00FE1D3E">
      <w:pPr>
        <w:pStyle w:val="NormalWeb"/>
        <w:numPr>
          <w:ilvl w:val="0"/>
          <w:numId w:val="2"/>
        </w:numPr>
        <w:spacing w:line="360" w:lineRule="auto"/>
        <w:jc w:val="both"/>
        <w:rPr>
          <w:rFonts w:asciiTheme="majorBidi" w:hAnsiTheme="majorBidi" w:cstheme="majorBidi"/>
          <w:lang w:val="en-AU" w:eastAsia="en-US"/>
        </w:rPr>
      </w:pPr>
      <w:r>
        <w:rPr>
          <w:rFonts w:asciiTheme="majorBidi" w:hAnsiTheme="majorBidi" w:cstheme="majorBidi"/>
          <w:lang w:val="en-AU" w:eastAsia="en-US"/>
        </w:rPr>
        <w:t xml:space="preserve">2008 to 2012 - </w:t>
      </w:r>
      <w:r w:rsidRPr="00E213B1">
        <w:rPr>
          <w:rFonts w:asciiTheme="majorBidi" w:hAnsiTheme="majorBidi" w:cstheme="majorBidi"/>
          <w:lang w:val="en-AU" w:eastAsia="en-US"/>
        </w:rPr>
        <w:t xml:space="preserve">Excellence in Teaching Award, University of Sydney and Sydney University Honorary Academic (2008-2012). </w:t>
      </w:r>
    </w:p>
    <w:p w14:paraId="560AA09B" w14:textId="2755F2DD" w:rsidR="00FE1D3E" w:rsidRPr="00E213B1" w:rsidRDefault="00FE1D3E" w:rsidP="00FE1D3E">
      <w:pPr>
        <w:pStyle w:val="ListParagraph"/>
        <w:numPr>
          <w:ilvl w:val="0"/>
          <w:numId w:val="2"/>
        </w:numPr>
        <w:spacing w:before="100" w:beforeAutospacing="1" w:after="100" w:afterAutospacing="1" w:line="360" w:lineRule="auto"/>
        <w:jc w:val="both"/>
        <w:rPr>
          <w:rFonts w:asciiTheme="majorBidi" w:eastAsia="Times New Roman" w:hAnsiTheme="majorBidi" w:cstheme="majorBidi"/>
          <w:sz w:val="24"/>
          <w:szCs w:val="24"/>
          <w:lang w:val="en-AU"/>
        </w:rPr>
      </w:pPr>
      <w:r w:rsidRPr="00E213B1">
        <w:rPr>
          <w:rFonts w:asciiTheme="majorBidi" w:eastAsia="Times New Roman" w:hAnsiTheme="majorBidi" w:cstheme="majorBidi"/>
          <w:sz w:val="24"/>
          <w:szCs w:val="24"/>
          <w:lang w:val="en-AU"/>
        </w:rPr>
        <w:t>2008 The “Young Investigator of the Year prize”, Sydney, Australia</w:t>
      </w:r>
      <w:r>
        <w:rPr>
          <w:rFonts w:asciiTheme="majorBidi" w:eastAsia="Times New Roman" w:hAnsiTheme="majorBidi" w:cstheme="majorBidi"/>
          <w:sz w:val="24"/>
          <w:szCs w:val="24"/>
          <w:lang w:val="en-AU"/>
        </w:rPr>
        <w:t>.</w:t>
      </w:r>
      <w:r w:rsidRPr="00E213B1">
        <w:rPr>
          <w:rFonts w:asciiTheme="majorBidi" w:eastAsia="Times New Roman" w:hAnsiTheme="majorBidi" w:cstheme="majorBidi"/>
          <w:sz w:val="24"/>
          <w:szCs w:val="24"/>
          <w:lang w:val="en-AU"/>
        </w:rPr>
        <w:t xml:space="preserve"> </w:t>
      </w:r>
    </w:p>
    <w:p w14:paraId="03B2DD9D" w14:textId="27FFCA11" w:rsidR="00FE1D3E" w:rsidRPr="00FE1D3E" w:rsidRDefault="00FE1D3E" w:rsidP="00FE1D3E">
      <w:pPr>
        <w:pStyle w:val="NormalWeb"/>
        <w:spacing w:line="360" w:lineRule="auto"/>
        <w:jc w:val="both"/>
        <w:rPr>
          <w:lang w:val="en-AU" w:eastAsia="en-US"/>
        </w:rPr>
      </w:pPr>
    </w:p>
    <w:p w14:paraId="03A3F729" w14:textId="14D67E2A" w:rsidR="009B0C86" w:rsidRPr="00FE1D3E" w:rsidRDefault="00A27C9D" w:rsidP="00FE1D3E">
      <w:pPr>
        <w:pStyle w:val="NormalWeb"/>
        <w:spacing w:line="360" w:lineRule="auto"/>
        <w:jc w:val="both"/>
        <w:rPr>
          <w:lang w:val="en-AU" w:eastAsia="en-US"/>
        </w:rPr>
      </w:pPr>
      <w:r w:rsidRPr="00FE1D3E">
        <w:rPr>
          <w:b/>
          <w:u w:val="single"/>
          <w:lang w:val="en-AU" w:eastAsia="en-US"/>
        </w:rPr>
        <w:t>R</w:t>
      </w:r>
      <w:r w:rsidR="00D75C4B" w:rsidRPr="00FE1D3E">
        <w:rPr>
          <w:b/>
          <w:u w:val="single"/>
          <w:lang w:val="en-AU" w:eastAsia="en-US"/>
        </w:rPr>
        <w:t xml:space="preserve">esearch </w:t>
      </w:r>
      <w:r w:rsidR="009B0C86" w:rsidRPr="00FE1D3E">
        <w:rPr>
          <w:b/>
          <w:u w:val="single"/>
          <w:lang w:val="en-AU" w:eastAsia="en-US"/>
        </w:rPr>
        <w:t>interests</w:t>
      </w:r>
      <w:r w:rsidR="00D75C4B" w:rsidRPr="00FE1D3E">
        <w:rPr>
          <w:b/>
          <w:u w:val="single"/>
          <w:lang w:val="en-AU" w:eastAsia="en-US"/>
        </w:rPr>
        <w:t xml:space="preserve"> </w:t>
      </w:r>
    </w:p>
    <w:p w14:paraId="444D9206" w14:textId="77777777" w:rsidR="00DB7641" w:rsidRPr="00E213B1" w:rsidRDefault="008B3A90" w:rsidP="00FE1D3E">
      <w:pPr>
        <w:pStyle w:val="NormalWeb"/>
        <w:spacing w:line="360" w:lineRule="auto"/>
        <w:jc w:val="both"/>
        <w:rPr>
          <w:lang w:val="en-AU" w:eastAsia="en-US"/>
        </w:rPr>
      </w:pPr>
      <w:r w:rsidRPr="00E213B1">
        <w:rPr>
          <w:lang w:val="en-AU" w:eastAsia="en-US"/>
        </w:rPr>
        <w:t>A</w:t>
      </w:r>
      <w:r w:rsidR="002602CF" w:rsidRPr="00E213B1">
        <w:rPr>
          <w:lang w:val="en-AU" w:eastAsia="en-US"/>
        </w:rPr>
        <w:t>sthma research, working in collaboration with researchers from the Woolcock Institute of Medical Research, one of the top institutions in respiratory research worldwide</w:t>
      </w:r>
      <w:r w:rsidR="00DB7641" w:rsidRPr="00E213B1">
        <w:rPr>
          <w:lang w:val="en-AU" w:eastAsia="en-US"/>
        </w:rPr>
        <w:t>.</w:t>
      </w:r>
    </w:p>
    <w:p w14:paraId="6EE7B782" w14:textId="77777777" w:rsidR="0013194C" w:rsidRPr="00E213B1" w:rsidRDefault="007D2103" w:rsidP="003301C7">
      <w:pPr>
        <w:pStyle w:val="NormalWeb"/>
        <w:numPr>
          <w:ilvl w:val="0"/>
          <w:numId w:val="2"/>
        </w:numPr>
        <w:spacing w:line="360" w:lineRule="auto"/>
        <w:jc w:val="both"/>
        <w:rPr>
          <w:lang w:val="en-AU" w:eastAsia="en-US"/>
        </w:rPr>
      </w:pPr>
      <w:r w:rsidRPr="00E213B1">
        <w:rPr>
          <w:lang w:val="en-AU" w:eastAsia="en-US"/>
        </w:rPr>
        <w:t>V</w:t>
      </w:r>
      <w:r w:rsidR="00D75C4B" w:rsidRPr="00E213B1">
        <w:rPr>
          <w:lang w:val="en-AU" w:eastAsia="en-US"/>
        </w:rPr>
        <w:t xml:space="preserve">alue of </w:t>
      </w:r>
      <w:r w:rsidR="00C800DA" w:rsidRPr="00E213B1">
        <w:rPr>
          <w:lang w:val="en-AU" w:eastAsia="en-US"/>
        </w:rPr>
        <w:t xml:space="preserve">the </w:t>
      </w:r>
      <w:r w:rsidR="00D53D0D" w:rsidRPr="00E213B1">
        <w:rPr>
          <w:lang w:val="en-AU" w:eastAsia="en-US"/>
        </w:rPr>
        <w:t xml:space="preserve">Medication </w:t>
      </w:r>
      <w:r w:rsidR="004F63CA" w:rsidRPr="00E213B1">
        <w:rPr>
          <w:lang w:val="en-AU" w:eastAsia="en-US"/>
        </w:rPr>
        <w:t>M</w:t>
      </w:r>
      <w:r w:rsidR="00DB7641" w:rsidRPr="00E213B1">
        <w:rPr>
          <w:lang w:val="en-AU" w:eastAsia="en-US"/>
        </w:rPr>
        <w:t xml:space="preserve">anagement </w:t>
      </w:r>
      <w:r w:rsidR="00D53D0D" w:rsidRPr="00E213B1">
        <w:rPr>
          <w:lang w:val="en-AU" w:eastAsia="en-US"/>
        </w:rPr>
        <w:t>Review</w:t>
      </w:r>
      <w:r w:rsidR="00D75C4B" w:rsidRPr="00E213B1">
        <w:rPr>
          <w:lang w:val="en-AU" w:eastAsia="en-US"/>
        </w:rPr>
        <w:t xml:space="preserve"> </w:t>
      </w:r>
      <w:r w:rsidR="00C800DA" w:rsidRPr="00E213B1">
        <w:rPr>
          <w:lang w:val="en-AU" w:eastAsia="en-US"/>
        </w:rPr>
        <w:t>S</w:t>
      </w:r>
      <w:r w:rsidR="00D75C4B" w:rsidRPr="00E213B1">
        <w:rPr>
          <w:lang w:val="en-AU" w:eastAsia="en-US"/>
        </w:rPr>
        <w:t>ervice</w:t>
      </w:r>
      <w:r w:rsidR="00DB7641" w:rsidRPr="00E213B1">
        <w:rPr>
          <w:lang w:val="en-AU" w:eastAsia="en-US"/>
        </w:rPr>
        <w:t xml:space="preserve"> </w:t>
      </w:r>
      <w:r w:rsidR="009B0C86" w:rsidRPr="00E213B1">
        <w:rPr>
          <w:lang w:val="en-AU" w:eastAsia="en-US"/>
        </w:rPr>
        <w:t>i</w:t>
      </w:r>
      <w:r w:rsidR="00DB7641" w:rsidRPr="00E213B1">
        <w:rPr>
          <w:lang w:val="en-AU" w:eastAsia="en-US"/>
        </w:rPr>
        <w:t>n Jordan and the UAE</w:t>
      </w:r>
      <w:r w:rsidR="008B3A90" w:rsidRPr="00E213B1">
        <w:rPr>
          <w:lang w:val="en-AU" w:eastAsia="en-US"/>
        </w:rPr>
        <w:t>, focusing on the p</w:t>
      </w:r>
      <w:r w:rsidRPr="00E213B1">
        <w:rPr>
          <w:lang w:val="en-AU" w:eastAsia="en-US"/>
        </w:rPr>
        <w:t xml:space="preserve">harmaceutical management of </w:t>
      </w:r>
      <w:r w:rsidR="00C83B38" w:rsidRPr="00E213B1">
        <w:rPr>
          <w:lang w:val="en-AU" w:eastAsia="en-US"/>
        </w:rPr>
        <w:t xml:space="preserve">asthma, </w:t>
      </w:r>
      <w:r w:rsidRPr="00E213B1">
        <w:rPr>
          <w:lang w:val="en-AU" w:eastAsia="en-US"/>
        </w:rPr>
        <w:t xml:space="preserve">hypertension, </w:t>
      </w:r>
      <w:r w:rsidR="00C83B38" w:rsidRPr="00E213B1">
        <w:rPr>
          <w:lang w:val="en-AU" w:eastAsia="en-US"/>
        </w:rPr>
        <w:t>c</w:t>
      </w:r>
      <w:r w:rsidRPr="00E213B1">
        <w:rPr>
          <w:lang w:val="en-AU" w:eastAsia="en-US"/>
        </w:rPr>
        <w:t xml:space="preserve">ancer, </w:t>
      </w:r>
      <w:r w:rsidR="00C83B38" w:rsidRPr="00E213B1">
        <w:rPr>
          <w:lang w:val="en-AU" w:eastAsia="en-US"/>
        </w:rPr>
        <w:t>d</w:t>
      </w:r>
      <w:r w:rsidRPr="00E213B1">
        <w:rPr>
          <w:lang w:val="en-AU" w:eastAsia="en-US"/>
        </w:rPr>
        <w:t xml:space="preserve">iabetes, females with </w:t>
      </w:r>
      <w:r w:rsidR="00C83B38" w:rsidRPr="00E213B1">
        <w:rPr>
          <w:lang w:val="en-AU" w:eastAsia="en-US"/>
        </w:rPr>
        <w:t>depression and anxiety, females with polycystic ovaries, females with breast cancer, females with rare</w:t>
      </w:r>
      <w:r w:rsidRPr="00E213B1">
        <w:rPr>
          <w:lang w:val="en-AU" w:eastAsia="en-US"/>
        </w:rPr>
        <w:t xml:space="preserve"> </w:t>
      </w:r>
      <w:r w:rsidR="00C83B38" w:rsidRPr="00E213B1">
        <w:rPr>
          <w:lang w:val="en-AU" w:eastAsia="en-US"/>
        </w:rPr>
        <w:t>health ailments</w:t>
      </w:r>
      <w:r w:rsidRPr="00E213B1">
        <w:rPr>
          <w:lang w:val="en-AU" w:eastAsia="en-US"/>
        </w:rPr>
        <w:t xml:space="preserve"> and Syrian</w:t>
      </w:r>
      <w:r w:rsidR="008A0B86" w:rsidRPr="00E213B1">
        <w:rPr>
          <w:lang w:val="en-AU" w:eastAsia="en-US"/>
        </w:rPr>
        <w:t xml:space="preserve"> refugees</w:t>
      </w:r>
      <w:r w:rsidRPr="00E213B1">
        <w:rPr>
          <w:lang w:val="en-AU" w:eastAsia="en-US"/>
        </w:rPr>
        <w:t>.</w:t>
      </w:r>
    </w:p>
    <w:p w14:paraId="4A77F36E" w14:textId="77777777" w:rsidR="00E21CCE" w:rsidRPr="00E213B1" w:rsidRDefault="00E21CCE" w:rsidP="003301C7">
      <w:pPr>
        <w:pStyle w:val="NormalWeb"/>
        <w:numPr>
          <w:ilvl w:val="0"/>
          <w:numId w:val="2"/>
        </w:numPr>
        <w:spacing w:line="360" w:lineRule="auto"/>
        <w:jc w:val="both"/>
        <w:rPr>
          <w:lang w:val="en-AU" w:eastAsia="en-US"/>
        </w:rPr>
      </w:pPr>
      <w:r w:rsidRPr="00E213B1">
        <w:rPr>
          <w:lang w:val="en-AU" w:eastAsia="en-US"/>
        </w:rPr>
        <w:t xml:space="preserve">Syrian refuges: Post-traumatic stress disorders and role of the pharmacist. </w:t>
      </w:r>
    </w:p>
    <w:p w14:paraId="2608937D" w14:textId="4F7494BB" w:rsidR="009B0C86" w:rsidRPr="00E213B1" w:rsidRDefault="008A0B86" w:rsidP="00E213B1">
      <w:pPr>
        <w:pStyle w:val="NormalWeb"/>
        <w:spacing w:line="276" w:lineRule="auto"/>
        <w:jc w:val="both"/>
        <w:rPr>
          <w:b/>
          <w:u w:val="single"/>
          <w:lang w:val="en-AU" w:eastAsia="en-US"/>
        </w:rPr>
      </w:pPr>
      <w:r w:rsidRPr="00E213B1">
        <w:rPr>
          <w:b/>
          <w:u w:val="single"/>
          <w:lang w:val="en-AU" w:eastAsia="en-US"/>
        </w:rPr>
        <w:t>Turning Research into Practice</w:t>
      </w:r>
      <w:r w:rsidR="00C800DA" w:rsidRPr="00E213B1">
        <w:rPr>
          <w:b/>
          <w:u w:val="single"/>
          <w:lang w:val="en-AU" w:eastAsia="en-US"/>
        </w:rPr>
        <w:t xml:space="preserve"> </w:t>
      </w:r>
    </w:p>
    <w:p w14:paraId="320EDDAE" w14:textId="77777777" w:rsidR="009B0C86" w:rsidRPr="00E213B1" w:rsidRDefault="00921751" w:rsidP="00A27C9D">
      <w:pPr>
        <w:pStyle w:val="NormalWeb"/>
        <w:spacing w:before="0" w:beforeAutospacing="0" w:after="0" w:afterAutospacing="0" w:line="360" w:lineRule="auto"/>
        <w:jc w:val="both"/>
        <w:rPr>
          <w:lang w:val="en-AU" w:eastAsia="en-US"/>
        </w:rPr>
      </w:pPr>
      <w:r w:rsidRPr="00E213B1">
        <w:t>N</w:t>
      </w:r>
      <w:r w:rsidR="006868F9" w:rsidRPr="00E213B1">
        <w:t xml:space="preserve">umerous </w:t>
      </w:r>
      <w:r w:rsidR="009B0C86" w:rsidRPr="00E213B1">
        <w:t xml:space="preserve">Basheti </w:t>
      </w:r>
      <w:r w:rsidR="000A3BE7" w:rsidRPr="00E213B1">
        <w:t xml:space="preserve">IA </w:t>
      </w:r>
      <w:r w:rsidR="009B0C86" w:rsidRPr="00E213B1">
        <w:t xml:space="preserve">et al. </w:t>
      </w:r>
      <w:r w:rsidR="00C800DA" w:rsidRPr="00E213B1">
        <w:rPr>
          <w:lang w:val="en-AU" w:eastAsia="en-US"/>
        </w:rPr>
        <w:t>publications have been s</w:t>
      </w:r>
      <w:r w:rsidR="00443EE2" w:rsidRPr="00E213B1">
        <w:rPr>
          <w:lang w:val="en-AU" w:eastAsia="en-US"/>
        </w:rPr>
        <w:t>ighted in</w:t>
      </w:r>
      <w:r w:rsidR="004F63CA" w:rsidRPr="00E213B1">
        <w:rPr>
          <w:lang w:val="en-AU" w:eastAsia="en-US"/>
        </w:rPr>
        <w:t xml:space="preserve"> International Therapeutic Guidelines, </w:t>
      </w:r>
      <w:r w:rsidR="00A24B62" w:rsidRPr="00E213B1">
        <w:rPr>
          <w:lang w:val="en-AU" w:eastAsia="en-US"/>
        </w:rPr>
        <w:t>pharmacy related</w:t>
      </w:r>
      <w:r w:rsidR="004F63CA" w:rsidRPr="00E213B1">
        <w:rPr>
          <w:lang w:val="en-AU" w:eastAsia="en-US"/>
        </w:rPr>
        <w:t xml:space="preserve"> websites and educational books</w:t>
      </w:r>
      <w:r w:rsidR="009B0C86" w:rsidRPr="00E213B1">
        <w:rPr>
          <w:lang w:val="en-AU" w:eastAsia="en-US"/>
        </w:rPr>
        <w:t>:</w:t>
      </w:r>
    </w:p>
    <w:p w14:paraId="32F9714C" w14:textId="41B2843D" w:rsidR="00A27C9D" w:rsidRPr="00E213B1" w:rsidRDefault="0013194C" w:rsidP="00015A8C">
      <w:pPr>
        <w:pStyle w:val="NormalWeb"/>
        <w:numPr>
          <w:ilvl w:val="0"/>
          <w:numId w:val="11"/>
        </w:numPr>
        <w:spacing w:before="0" w:beforeAutospacing="0" w:after="0" w:afterAutospacing="0" w:line="360" w:lineRule="auto"/>
        <w:ind w:left="270"/>
        <w:jc w:val="both"/>
        <w:rPr>
          <w:lang w:val="en-AU" w:eastAsia="en-US"/>
        </w:rPr>
      </w:pPr>
      <w:r w:rsidRPr="00E213B1">
        <w:rPr>
          <w:lang w:val="en-AU" w:eastAsia="en-US"/>
        </w:rPr>
        <w:t>GINA 'The Global Initiative for Asthma' Therapeutic Guidelines</w:t>
      </w:r>
      <w:r w:rsidR="00A27C9D" w:rsidRPr="00E213B1">
        <w:rPr>
          <w:lang w:val="en-AU" w:eastAsia="en-US"/>
        </w:rPr>
        <w:t xml:space="preserve">. </w:t>
      </w:r>
      <w:r w:rsidRPr="00E213B1">
        <w:rPr>
          <w:lang w:val="en-AU" w:eastAsia="en-US"/>
        </w:rPr>
        <w:t xml:space="preserve">The 'National Heart, Lung and blood Institute' Therapeutic Guidelines                     </w:t>
      </w:r>
    </w:p>
    <w:p w14:paraId="7F5B29AF" w14:textId="738D498C" w:rsidR="0013194C" w:rsidRPr="00E213B1" w:rsidRDefault="0013194C" w:rsidP="00015A8C">
      <w:pPr>
        <w:pStyle w:val="NormalWeb"/>
        <w:spacing w:before="0" w:beforeAutospacing="0" w:after="0" w:afterAutospacing="0" w:line="360" w:lineRule="auto"/>
        <w:ind w:left="270"/>
        <w:jc w:val="both"/>
        <w:rPr>
          <w:lang w:val="en-AU" w:eastAsia="en-US"/>
        </w:rPr>
      </w:pPr>
      <w:r w:rsidRPr="00E213B1">
        <w:rPr>
          <w:lang w:val="en-AU" w:eastAsia="en-US"/>
        </w:rPr>
        <w:t xml:space="preserve"> (found at: http://www.slideshare.net/urgenciasucc/guidelines-for-the-diagnosis-and-management-of-asthma-epr3-nhlbi-naepp-2007) </w:t>
      </w:r>
    </w:p>
    <w:p w14:paraId="30EDDC71" w14:textId="77777777" w:rsidR="00A27C9D" w:rsidRPr="00E213B1" w:rsidRDefault="0013194C" w:rsidP="00015A8C">
      <w:pPr>
        <w:pStyle w:val="NormalWeb"/>
        <w:numPr>
          <w:ilvl w:val="0"/>
          <w:numId w:val="11"/>
        </w:numPr>
        <w:spacing w:before="0" w:beforeAutospacing="0" w:after="0" w:afterAutospacing="0" w:line="360" w:lineRule="auto"/>
        <w:ind w:left="270"/>
        <w:jc w:val="both"/>
        <w:rPr>
          <w:lang w:val="en-AU" w:eastAsia="en-US"/>
        </w:rPr>
      </w:pPr>
      <w:r w:rsidRPr="00E213B1">
        <w:rPr>
          <w:lang w:val="en-AU" w:eastAsia="en-US"/>
        </w:rPr>
        <w:t>The current Australian Asthma Handbook</w:t>
      </w:r>
    </w:p>
    <w:p w14:paraId="675B17BB" w14:textId="4F91EBC1" w:rsidR="0013194C" w:rsidRPr="00E213B1" w:rsidRDefault="00A27C9D" w:rsidP="00015A8C">
      <w:pPr>
        <w:pStyle w:val="NormalWeb"/>
        <w:spacing w:before="0" w:beforeAutospacing="0" w:after="0" w:afterAutospacing="0" w:line="360" w:lineRule="auto"/>
        <w:ind w:left="270"/>
        <w:jc w:val="both"/>
        <w:rPr>
          <w:lang w:val="en-AU" w:eastAsia="en-US"/>
        </w:rPr>
      </w:pPr>
      <w:r w:rsidRPr="00E213B1">
        <w:rPr>
          <w:lang w:val="en-AU" w:eastAsia="en-US"/>
        </w:rPr>
        <w:t>*</w:t>
      </w:r>
      <w:r w:rsidR="0013194C" w:rsidRPr="00E213B1">
        <w:rPr>
          <w:lang w:val="en-AU" w:eastAsia="en-US"/>
        </w:rPr>
        <w:t>found at: http://www.asthmahandbook.org.au/manage</w:t>
      </w:r>
      <w:r w:rsidRPr="00E213B1">
        <w:rPr>
          <w:lang w:val="en-AU" w:eastAsia="en-US"/>
        </w:rPr>
        <w:t>ment/devices/inhaler-technique.</w:t>
      </w:r>
    </w:p>
    <w:p w14:paraId="0ADA72F6" w14:textId="77777777" w:rsidR="00A27C9D" w:rsidRPr="00E213B1" w:rsidRDefault="0013194C" w:rsidP="00015A8C">
      <w:pPr>
        <w:pStyle w:val="NormalWeb"/>
        <w:numPr>
          <w:ilvl w:val="0"/>
          <w:numId w:val="11"/>
        </w:numPr>
        <w:spacing w:before="0" w:beforeAutospacing="0" w:after="0" w:afterAutospacing="0" w:line="360" w:lineRule="auto"/>
        <w:ind w:left="270"/>
        <w:jc w:val="both"/>
        <w:rPr>
          <w:lang w:val="en-AU" w:eastAsia="en-US"/>
        </w:rPr>
      </w:pPr>
      <w:r w:rsidRPr="00E213B1">
        <w:rPr>
          <w:lang w:val="en-AU" w:eastAsia="en-US"/>
        </w:rPr>
        <w:t xml:space="preserve">The 2014 Australian NPS Medicine Wise (national prescribing service), which provides practical tools and evidence-based information about medicines, health conditions and medical tests. </w:t>
      </w:r>
    </w:p>
    <w:p w14:paraId="2CAA5633" w14:textId="7BB43856" w:rsidR="0013194C" w:rsidRPr="00E213B1" w:rsidRDefault="00A27C9D" w:rsidP="00015A8C">
      <w:pPr>
        <w:pStyle w:val="NormalWeb"/>
        <w:spacing w:before="0" w:beforeAutospacing="0" w:after="0" w:afterAutospacing="0" w:line="360" w:lineRule="auto"/>
        <w:ind w:left="270"/>
        <w:jc w:val="both"/>
        <w:rPr>
          <w:lang w:val="en-AU" w:eastAsia="en-US"/>
        </w:rPr>
      </w:pPr>
      <w:r w:rsidRPr="00E213B1">
        <w:rPr>
          <w:lang w:val="en-AU" w:eastAsia="en-US"/>
        </w:rPr>
        <w:t>*</w:t>
      </w:r>
      <w:r w:rsidR="0013194C" w:rsidRPr="00E213B1">
        <w:rPr>
          <w:lang w:val="en-AU" w:eastAsia="en-US"/>
        </w:rPr>
        <w:t>found at http://www.nps.org.au/publications/health-professional/medicinewise-news/2014/asthma-steps-to-control.</w:t>
      </w:r>
    </w:p>
    <w:p w14:paraId="71D2F769" w14:textId="77777777" w:rsidR="00A27C9D" w:rsidRPr="00E213B1" w:rsidRDefault="0013194C" w:rsidP="00015A8C">
      <w:pPr>
        <w:pStyle w:val="NormalWeb"/>
        <w:numPr>
          <w:ilvl w:val="0"/>
          <w:numId w:val="11"/>
        </w:numPr>
        <w:spacing w:before="0" w:beforeAutospacing="0" w:after="0" w:afterAutospacing="0" w:line="360" w:lineRule="auto"/>
        <w:ind w:left="270"/>
        <w:jc w:val="both"/>
        <w:rPr>
          <w:lang w:val="en-AU" w:eastAsia="en-US"/>
        </w:rPr>
      </w:pPr>
      <w:r w:rsidRPr="00E213B1">
        <w:rPr>
          <w:lang w:val="en-AU" w:eastAsia="en-US"/>
        </w:rPr>
        <w:t xml:space="preserve">The Asthma Australia website                                                                                                  </w:t>
      </w:r>
    </w:p>
    <w:p w14:paraId="1DB9A045" w14:textId="693F7BE6" w:rsidR="0013194C" w:rsidRPr="00E213B1" w:rsidRDefault="00A27C9D" w:rsidP="00015A8C">
      <w:pPr>
        <w:pStyle w:val="NormalWeb"/>
        <w:spacing w:before="0" w:beforeAutospacing="0" w:after="0" w:afterAutospacing="0" w:line="360" w:lineRule="auto"/>
        <w:ind w:left="270"/>
        <w:jc w:val="both"/>
        <w:rPr>
          <w:lang w:val="en-AU" w:eastAsia="en-US"/>
        </w:rPr>
      </w:pPr>
      <w:r w:rsidRPr="00E213B1">
        <w:rPr>
          <w:lang w:val="en-AU" w:eastAsia="en-US"/>
        </w:rPr>
        <w:t>*</w:t>
      </w:r>
      <w:r w:rsidR="0013194C" w:rsidRPr="00E213B1">
        <w:rPr>
          <w:lang w:val="en-AU" w:eastAsia="en-US"/>
        </w:rPr>
        <w:t>found at http://www.asthmant</w:t>
      </w:r>
      <w:r w:rsidRPr="00E213B1">
        <w:rPr>
          <w:lang w:val="en-AU" w:eastAsia="en-US"/>
        </w:rPr>
        <w:t>.org.au/HP/Puffing_Properly/</w:t>
      </w:r>
    </w:p>
    <w:p w14:paraId="75464451" w14:textId="6304BA56" w:rsidR="0013194C" w:rsidRPr="00E213B1" w:rsidRDefault="004F63CA" w:rsidP="00015A8C">
      <w:pPr>
        <w:pStyle w:val="NormalWeb"/>
        <w:numPr>
          <w:ilvl w:val="0"/>
          <w:numId w:val="11"/>
        </w:numPr>
        <w:spacing w:before="0" w:beforeAutospacing="0" w:after="0" w:afterAutospacing="0" w:line="360" w:lineRule="auto"/>
        <w:ind w:left="270"/>
        <w:jc w:val="both"/>
        <w:rPr>
          <w:lang w:val="en-AU" w:eastAsia="en-US"/>
        </w:rPr>
      </w:pPr>
      <w:r w:rsidRPr="00E213B1">
        <w:rPr>
          <w:lang w:val="en-AU" w:eastAsia="en-US"/>
        </w:rPr>
        <w:t>Books</w:t>
      </w:r>
      <w:r w:rsidR="00A24B62" w:rsidRPr="00E213B1">
        <w:rPr>
          <w:lang w:val="en-AU" w:eastAsia="en-US"/>
        </w:rPr>
        <w:t xml:space="preserve"> </w:t>
      </w:r>
      <w:r w:rsidRPr="00E213B1">
        <w:rPr>
          <w:lang w:val="en-AU" w:eastAsia="en-US"/>
        </w:rPr>
        <w:t xml:space="preserve">- </w:t>
      </w:r>
      <w:r w:rsidR="0013194C" w:rsidRPr="00E213B1">
        <w:rPr>
          <w:lang w:val="en-AU" w:eastAsia="en-US"/>
        </w:rPr>
        <w:t xml:space="preserve">'Asthma, </w:t>
      </w:r>
      <w:r w:rsidR="00A24B62" w:rsidRPr="00E213B1">
        <w:rPr>
          <w:lang w:val="en-AU" w:eastAsia="en-US"/>
        </w:rPr>
        <w:t>a</w:t>
      </w:r>
      <w:r w:rsidR="0013194C" w:rsidRPr="00E213B1">
        <w:rPr>
          <w:lang w:val="en-AU" w:eastAsia="en-US"/>
        </w:rPr>
        <w:t>n Issue of Clinics in Chest Medicine' and ‘Clinical Asthma: Theory and Practice’</w:t>
      </w:r>
      <w:r w:rsidR="00A24B62" w:rsidRPr="00E213B1">
        <w:rPr>
          <w:lang w:val="en-AU" w:eastAsia="en-US"/>
        </w:rPr>
        <w:t xml:space="preserve"> and</w:t>
      </w:r>
      <w:r w:rsidR="00A24B62" w:rsidRPr="00E213B1">
        <w:rPr>
          <w:rFonts w:asciiTheme="majorBidi" w:hAnsiTheme="majorBidi" w:cstheme="majorBidi"/>
        </w:rPr>
        <w:t xml:space="preserve"> ‘Educational Evaluation; 21st century issues and challenges</w:t>
      </w:r>
      <w:r w:rsidR="00A24B62" w:rsidRPr="00E213B1">
        <w:rPr>
          <w:lang w:val="en-AU" w:eastAsia="en-US"/>
        </w:rPr>
        <w:t>’.</w:t>
      </w:r>
      <w:r w:rsidR="0013194C" w:rsidRPr="00E213B1">
        <w:rPr>
          <w:lang w:val="en-AU" w:eastAsia="en-US"/>
        </w:rPr>
        <w:t xml:space="preserve">  </w:t>
      </w:r>
    </w:p>
    <w:p w14:paraId="120A37EE" w14:textId="77777777" w:rsidR="00A27C9D" w:rsidRPr="00E213B1" w:rsidRDefault="0013194C" w:rsidP="00A27C9D">
      <w:pPr>
        <w:pStyle w:val="NormalWeb"/>
        <w:numPr>
          <w:ilvl w:val="0"/>
          <w:numId w:val="11"/>
        </w:numPr>
        <w:spacing w:before="0" w:beforeAutospacing="0" w:after="0" w:afterAutospacing="0" w:line="360" w:lineRule="auto"/>
        <w:jc w:val="both"/>
        <w:rPr>
          <w:lang w:val="en-AU" w:eastAsia="en-US"/>
        </w:rPr>
      </w:pPr>
      <w:r w:rsidRPr="00E213B1">
        <w:rPr>
          <w:lang w:val="en-AU" w:eastAsia="en-US"/>
        </w:rPr>
        <w:t>Educational Online Information Article for health care professionals in Australia, published by the National Asthma Council Australia. (</w:t>
      </w:r>
      <w:r w:rsidRPr="00E213B1">
        <w:rPr>
          <w:i/>
          <w:iCs/>
          <w:lang w:val="en-AU" w:eastAsia="en-US"/>
        </w:rPr>
        <w:t>Inhaler technique in adults with asthma or COPD. An information paper for health professionals. National Asthma Council Australia, Melbourne, 2008.</w:t>
      </w:r>
      <w:r w:rsidR="00D53FB9" w:rsidRPr="00E213B1">
        <w:rPr>
          <w:i/>
          <w:iCs/>
          <w:lang w:val="en-AU" w:eastAsia="en-US"/>
        </w:rPr>
        <w:t xml:space="preserve"> </w:t>
      </w:r>
    </w:p>
    <w:p w14:paraId="23B7BBAF" w14:textId="0FA1BAD6" w:rsidR="0013194C" w:rsidRPr="00E213B1" w:rsidRDefault="00A27C9D" w:rsidP="00015A8C">
      <w:pPr>
        <w:pStyle w:val="NormalWeb"/>
        <w:spacing w:before="0" w:beforeAutospacing="0" w:after="0" w:afterAutospacing="0" w:line="360" w:lineRule="auto"/>
        <w:jc w:val="both"/>
        <w:rPr>
          <w:lang w:val="en-AU" w:eastAsia="en-US"/>
        </w:rPr>
      </w:pPr>
      <w:r w:rsidRPr="00E213B1">
        <w:rPr>
          <w:lang w:val="en-AU" w:eastAsia="en-US"/>
        </w:rPr>
        <w:t>*</w:t>
      </w:r>
      <w:r w:rsidR="0013194C" w:rsidRPr="00E213B1">
        <w:rPr>
          <w:lang w:val="en-AU" w:eastAsia="en-US"/>
        </w:rPr>
        <w:t xml:space="preserve">found at </w:t>
      </w:r>
      <w:r w:rsidR="003301C7" w:rsidRPr="00015A8C">
        <w:rPr>
          <w:lang w:val="en-AU" w:eastAsia="en-US"/>
        </w:rPr>
        <w:t>http://www.nationalasthma.org.au/publication/inhaler-technique-in-adults-with-asthma-or-copd</w:t>
      </w:r>
      <w:r w:rsidRPr="00E213B1">
        <w:rPr>
          <w:lang w:val="en-AU" w:eastAsia="en-US"/>
        </w:rPr>
        <w:t>.</w:t>
      </w:r>
    </w:p>
    <w:p w14:paraId="66212F45" w14:textId="345EE1E4" w:rsidR="003301C7" w:rsidRPr="00E213B1" w:rsidRDefault="003301C7" w:rsidP="003301C7">
      <w:pPr>
        <w:pStyle w:val="HTMLPreformatted"/>
        <w:numPr>
          <w:ilvl w:val="0"/>
          <w:numId w:val="18"/>
        </w:numPr>
        <w:spacing w:before="100" w:beforeAutospacing="1" w:after="100" w:afterAutospacing="1" w:line="360" w:lineRule="auto"/>
        <w:ind w:left="360"/>
        <w:jc w:val="both"/>
        <w:rPr>
          <w:rFonts w:asciiTheme="majorBidi" w:hAnsiTheme="majorBidi" w:cstheme="majorBidi"/>
          <w:sz w:val="24"/>
          <w:szCs w:val="24"/>
        </w:rPr>
      </w:pPr>
      <w:r w:rsidRPr="00E213B1">
        <w:rPr>
          <w:rFonts w:asciiTheme="majorBidi" w:hAnsiTheme="majorBidi" w:cstheme="majorBidi"/>
          <w:sz w:val="24"/>
          <w:szCs w:val="24"/>
        </w:rPr>
        <w:t>2021 Initiated the National Medication Management Review (MMR) service in Jordan and led ASU to sign an agreement with the Jordan Pharmacists Association (JPA) for the service to become viable in Jordan.</w:t>
      </w:r>
    </w:p>
    <w:p w14:paraId="74EB2DCE" w14:textId="3CE480D4" w:rsidR="00427025" w:rsidRPr="00E213B1" w:rsidRDefault="004400E8" w:rsidP="00A27C9D">
      <w:pPr>
        <w:spacing w:before="100" w:beforeAutospacing="1" w:after="100" w:afterAutospacing="1" w:line="276" w:lineRule="auto"/>
        <w:jc w:val="both"/>
        <w:rPr>
          <w:b/>
          <w:bCs/>
          <w:sz w:val="24"/>
          <w:szCs w:val="24"/>
          <w:u w:val="single"/>
        </w:rPr>
      </w:pPr>
      <w:r w:rsidRPr="00E213B1">
        <w:rPr>
          <w:b/>
          <w:bCs/>
          <w:sz w:val="24"/>
          <w:szCs w:val="24"/>
          <w:u w:val="single"/>
        </w:rPr>
        <w:t xml:space="preserve">National and International </w:t>
      </w:r>
      <w:r w:rsidR="00427025" w:rsidRPr="00E213B1">
        <w:rPr>
          <w:b/>
          <w:bCs/>
          <w:sz w:val="24"/>
          <w:szCs w:val="24"/>
          <w:u w:val="single"/>
        </w:rPr>
        <w:t xml:space="preserve">Grants </w:t>
      </w:r>
    </w:p>
    <w:p w14:paraId="7D4931E4" w14:textId="77777777" w:rsidR="00427025" w:rsidRPr="00E213B1" w:rsidRDefault="00427025" w:rsidP="00A27C9D">
      <w:pPr>
        <w:pStyle w:val="ListParagraph"/>
        <w:numPr>
          <w:ilvl w:val="0"/>
          <w:numId w:val="10"/>
        </w:numPr>
        <w:spacing w:before="100" w:beforeAutospacing="1" w:after="100" w:afterAutospacing="1"/>
        <w:jc w:val="both"/>
        <w:rPr>
          <w:rFonts w:asciiTheme="majorBidi" w:hAnsiTheme="majorBidi" w:cstheme="majorBidi"/>
          <w:sz w:val="24"/>
          <w:szCs w:val="24"/>
          <w:lang w:eastAsia="ar-SA" w:bidi="ar-JO"/>
        </w:rPr>
      </w:pPr>
      <w:r w:rsidRPr="00E213B1">
        <w:rPr>
          <w:rFonts w:asciiTheme="majorBidi" w:hAnsiTheme="majorBidi" w:cstheme="majorBidi"/>
          <w:b/>
          <w:bCs/>
          <w:sz w:val="24"/>
          <w:szCs w:val="24"/>
        </w:rPr>
        <w:t>2009</w:t>
      </w:r>
      <w:r w:rsidRPr="00E213B1">
        <w:rPr>
          <w:rFonts w:asciiTheme="majorBidi" w:hAnsiTheme="majorBidi" w:cstheme="majorBidi"/>
          <w:sz w:val="24"/>
          <w:szCs w:val="24"/>
        </w:rPr>
        <w:t xml:space="preserve"> Assessing the impact of an effective counselling model on the clinical outcomes for patients with asthma. </w:t>
      </w:r>
    </w:p>
    <w:p w14:paraId="7C0BF3FB" w14:textId="77777777" w:rsidR="00427025" w:rsidRPr="00E213B1" w:rsidRDefault="00427025" w:rsidP="00A27C9D">
      <w:pPr>
        <w:pStyle w:val="ListParagraph"/>
        <w:numPr>
          <w:ilvl w:val="0"/>
          <w:numId w:val="10"/>
        </w:numPr>
        <w:spacing w:before="100" w:beforeAutospacing="1" w:after="100" w:afterAutospacing="1"/>
        <w:jc w:val="both"/>
        <w:rPr>
          <w:rFonts w:asciiTheme="majorBidi" w:hAnsiTheme="majorBidi" w:cstheme="majorBidi"/>
          <w:sz w:val="24"/>
          <w:szCs w:val="24"/>
          <w:lang w:eastAsia="ar-SA" w:bidi="ar-JO"/>
        </w:rPr>
      </w:pPr>
      <w:r w:rsidRPr="00E213B1">
        <w:rPr>
          <w:rFonts w:asciiTheme="majorBidi" w:hAnsiTheme="majorBidi" w:cstheme="majorBidi"/>
          <w:b/>
          <w:bCs/>
          <w:sz w:val="24"/>
          <w:szCs w:val="24"/>
        </w:rPr>
        <w:t>2009</w:t>
      </w:r>
      <w:r w:rsidRPr="00E213B1">
        <w:rPr>
          <w:rFonts w:asciiTheme="majorBidi" w:hAnsiTheme="majorBidi" w:cstheme="majorBidi"/>
          <w:sz w:val="24"/>
          <w:szCs w:val="24"/>
        </w:rPr>
        <w:t xml:space="preserve"> </w:t>
      </w:r>
      <w:r w:rsidRPr="00E213B1">
        <w:rPr>
          <w:rFonts w:asciiTheme="majorBidi" w:hAnsiTheme="majorBidi" w:cstheme="majorBidi"/>
          <w:sz w:val="24"/>
          <w:szCs w:val="24"/>
          <w:lang w:eastAsia="ar-SA" w:bidi="ar-JO"/>
        </w:rPr>
        <w:t xml:space="preserve">Determining the treatment related problems for patients in Amman through medication reviews conducted by undergraduate pharmacy students.  </w:t>
      </w:r>
    </w:p>
    <w:p w14:paraId="719BE3A2" w14:textId="77777777" w:rsidR="00427025" w:rsidRPr="00E213B1" w:rsidRDefault="00427025" w:rsidP="00A27C9D">
      <w:pPr>
        <w:pStyle w:val="ListParagraph"/>
        <w:numPr>
          <w:ilvl w:val="0"/>
          <w:numId w:val="10"/>
        </w:numPr>
        <w:spacing w:before="100" w:beforeAutospacing="1" w:after="100" w:afterAutospacing="1"/>
        <w:jc w:val="both"/>
        <w:rPr>
          <w:rFonts w:asciiTheme="majorBidi" w:hAnsiTheme="majorBidi" w:cstheme="majorBidi"/>
          <w:sz w:val="24"/>
          <w:szCs w:val="24"/>
          <w:lang w:eastAsia="ar-SA"/>
        </w:rPr>
      </w:pPr>
      <w:r w:rsidRPr="00E213B1">
        <w:rPr>
          <w:rFonts w:asciiTheme="majorBidi" w:hAnsiTheme="majorBidi" w:cstheme="majorBidi"/>
          <w:b/>
          <w:bCs/>
          <w:sz w:val="24"/>
          <w:szCs w:val="24"/>
        </w:rPr>
        <w:t>2013</w:t>
      </w:r>
      <w:r w:rsidRPr="00E213B1">
        <w:rPr>
          <w:rFonts w:asciiTheme="majorBidi" w:hAnsiTheme="majorBidi" w:cstheme="majorBidi"/>
          <w:sz w:val="24"/>
          <w:szCs w:val="24"/>
        </w:rPr>
        <w:t xml:space="preserve"> </w:t>
      </w:r>
      <w:r w:rsidRPr="00E213B1">
        <w:rPr>
          <w:rFonts w:asciiTheme="majorBidi" w:hAnsiTheme="majorBidi" w:cstheme="majorBidi"/>
          <w:sz w:val="24"/>
          <w:szCs w:val="24"/>
          <w:lang w:eastAsia="ar-SA"/>
        </w:rPr>
        <w:t>Bridging the gap between theory and practice: effect of engaging real asthma patients in the training of pharmacy students on correct inhaler technique.</w:t>
      </w:r>
    </w:p>
    <w:p w14:paraId="0478BD02" w14:textId="77777777" w:rsidR="00427025" w:rsidRPr="00E213B1" w:rsidRDefault="00427025" w:rsidP="00A27C9D">
      <w:pPr>
        <w:pStyle w:val="ListParagraph"/>
        <w:numPr>
          <w:ilvl w:val="0"/>
          <w:numId w:val="10"/>
        </w:numPr>
        <w:spacing w:before="100" w:beforeAutospacing="1" w:after="100" w:afterAutospacing="1"/>
        <w:jc w:val="both"/>
        <w:rPr>
          <w:rFonts w:asciiTheme="majorBidi" w:hAnsiTheme="majorBidi" w:cstheme="majorBidi"/>
          <w:sz w:val="24"/>
          <w:szCs w:val="24"/>
        </w:rPr>
      </w:pPr>
      <w:r w:rsidRPr="00E213B1">
        <w:rPr>
          <w:rFonts w:asciiTheme="majorBidi" w:hAnsiTheme="majorBidi" w:cstheme="majorBidi"/>
          <w:b/>
          <w:bCs/>
          <w:sz w:val="24"/>
          <w:szCs w:val="24"/>
        </w:rPr>
        <w:t>2014</w:t>
      </w:r>
      <w:r w:rsidRPr="00E213B1">
        <w:rPr>
          <w:rFonts w:asciiTheme="majorBidi" w:hAnsiTheme="majorBidi" w:cstheme="majorBidi"/>
          <w:sz w:val="24"/>
          <w:szCs w:val="24"/>
        </w:rPr>
        <w:t xml:space="preserve"> Assessing the effect of conducting Medication Management Review for patients with asthma and its effect on Forced Expiratory Volume (FEV1) and Asthma Control Test (ACT) </w:t>
      </w:r>
    </w:p>
    <w:p w14:paraId="26F7B2A5" w14:textId="77777777" w:rsidR="00427025" w:rsidRPr="00E213B1" w:rsidRDefault="00427025" w:rsidP="00A27C9D">
      <w:pPr>
        <w:pStyle w:val="ListParagraph"/>
        <w:numPr>
          <w:ilvl w:val="0"/>
          <w:numId w:val="10"/>
        </w:numPr>
        <w:spacing w:before="100" w:beforeAutospacing="1" w:after="100" w:afterAutospacing="1"/>
        <w:jc w:val="both"/>
        <w:rPr>
          <w:rFonts w:asciiTheme="majorBidi" w:hAnsiTheme="majorBidi" w:cstheme="majorBidi"/>
          <w:sz w:val="24"/>
          <w:szCs w:val="24"/>
          <w:lang w:eastAsia="ar-SA"/>
        </w:rPr>
      </w:pPr>
      <w:r w:rsidRPr="00E213B1">
        <w:rPr>
          <w:rFonts w:asciiTheme="majorBidi" w:hAnsiTheme="majorBidi" w:cstheme="majorBidi"/>
          <w:b/>
          <w:bCs/>
          <w:sz w:val="24"/>
          <w:szCs w:val="24"/>
          <w:lang w:eastAsia="ar-SA"/>
        </w:rPr>
        <w:t>2014</w:t>
      </w:r>
      <w:r w:rsidRPr="00E213B1">
        <w:rPr>
          <w:rFonts w:asciiTheme="majorBidi" w:hAnsiTheme="majorBidi" w:cstheme="majorBidi"/>
          <w:sz w:val="24"/>
          <w:szCs w:val="24"/>
          <w:lang w:eastAsia="ar-SA"/>
        </w:rPr>
        <w:t xml:space="preserve"> Assessment of the effectiveness of MMR-based changes in therapeutic management of outpatients on improving disease control. </w:t>
      </w:r>
    </w:p>
    <w:p w14:paraId="078D3145" w14:textId="77777777" w:rsidR="00657112" w:rsidRPr="00E213B1" w:rsidRDefault="00427025" w:rsidP="00A27C9D">
      <w:pPr>
        <w:pStyle w:val="Heading3"/>
        <w:numPr>
          <w:ilvl w:val="0"/>
          <w:numId w:val="10"/>
        </w:numPr>
        <w:spacing w:before="100" w:beforeAutospacing="1" w:after="100" w:afterAutospacing="1" w:line="276" w:lineRule="auto"/>
        <w:jc w:val="both"/>
        <w:rPr>
          <w:rFonts w:asciiTheme="majorBidi" w:eastAsia="MinionPro-Regular" w:hAnsiTheme="majorBidi" w:cstheme="majorBidi"/>
          <w:b w:val="0"/>
          <w:szCs w:val="24"/>
          <w:u w:val="none"/>
          <w:lang w:val="en-US" w:eastAsia="ar-SA"/>
        </w:rPr>
      </w:pPr>
      <w:r w:rsidRPr="00E213B1">
        <w:rPr>
          <w:rFonts w:asciiTheme="majorBidi" w:hAnsiTheme="majorBidi" w:cstheme="majorBidi"/>
          <w:bCs/>
          <w:szCs w:val="24"/>
          <w:u w:val="none"/>
          <w:lang w:val="en-US"/>
        </w:rPr>
        <w:t>2015</w:t>
      </w:r>
      <w:r w:rsidRPr="00E213B1">
        <w:rPr>
          <w:rFonts w:asciiTheme="majorBidi" w:eastAsia="MinionPro-Regular" w:hAnsiTheme="majorBidi" w:cstheme="majorBidi"/>
          <w:b w:val="0"/>
          <w:szCs w:val="24"/>
          <w:u w:val="none"/>
          <w:lang w:val="en-US" w:eastAsia="ar-SA"/>
        </w:rPr>
        <w:t xml:space="preserve"> Effect of an educational intervention on increasing Jordanian public knowledge and interest in purchasing handmade therapeutic soaps</w:t>
      </w:r>
      <w:r w:rsidR="005A32D1" w:rsidRPr="00E213B1">
        <w:rPr>
          <w:rFonts w:asciiTheme="majorBidi" w:eastAsia="MinionPro-Regular" w:hAnsiTheme="majorBidi" w:cstheme="majorBidi"/>
          <w:b w:val="0"/>
          <w:szCs w:val="24"/>
          <w:u w:val="none"/>
          <w:lang w:val="en-US" w:eastAsia="ar-SA"/>
        </w:rPr>
        <w:t>.</w:t>
      </w:r>
    </w:p>
    <w:p w14:paraId="4EA7E8ED" w14:textId="61427B2D" w:rsidR="00463134" w:rsidRPr="00E213B1" w:rsidRDefault="00463134" w:rsidP="00A27C9D">
      <w:pPr>
        <w:pStyle w:val="ListParagraph"/>
        <w:numPr>
          <w:ilvl w:val="0"/>
          <w:numId w:val="10"/>
        </w:numPr>
        <w:jc w:val="both"/>
        <w:rPr>
          <w:rFonts w:asciiTheme="majorBidi" w:eastAsia="MinionPro-Regular" w:hAnsiTheme="majorBidi" w:cstheme="majorBidi"/>
          <w:sz w:val="24"/>
          <w:szCs w:val="24"/>
          <w:lang w:eastAsia="ar-SA"/>
        </w:rPr>
      </w:pPr>
      <w:r w:rsidRPr="00E213B1">
        <w:rPr>
          <w:rFonts w:asciiTheme="majorBidi" w:eastAsia="MinionPro-Regular" w:hAnsiTheme="majorBidi" w:cstheme="majorBidi"/>
          <w:b/>
          <w:bCs/>
          <w:sz w:val="24"/>
          <w:szCs w:val="24"/>
          <w:lang w:eastAsia="ar-SA"/>
        </w:rPr>
        <w:t>2017</w:t>
      </w:r>
      <w:r w:rsidRPr="00E213B1">
        <w:rPr>
          <w:rFonts w:asciiTheme="majorBidi" w:eastAsia="MinionPro-Regular" w:hAnsiTheme="majorBidi" w:cstheme="majorBidi"/>
          <w:sz w:val="24"/>
          <w:szCs w:val="24"/>
          <w:lang w:eastAsia="ar-SA"/>
        </w:rPr>
        <w:t xml:space="preserve"> Studying the associated factors on the Syrian Refugees psychosocial health and post-traumatic stress disorder in Jordan.</w:t>
      </w:r>
    </w:p>
    <w:p w14:paraId="0A159B0F" w14:textId="77777777" w:rsidR="0033026B" w:rsidRDefault="00A27C9D" w:rsidP="00B8246A">
      <w:pPr>
        <w:pStyle w:val="ListParagraph"/>
        <w:numPr>
          <w:ilvl w:val="0"/>
          <w:numId w:val="10"/>
        </w:numPr>
        <w:jc w:val="both"/>
        <w:rPr>
          <w:rFonts w:asciiTheme="majorBidi" w:hAnsiTheme="majorBidi" w:cstheme="majorBidi"/>
          <w:sz w:val="24"/>
          <w:szCs w:val="24"/>
          <w:lang w:eastAsia="ar-SA"/>
        </w:rPr>
      </w:pPr>
      <w:r w:rsidRPr="00E213B1">
        <w:rPr>
          <w:rFonts w:asciiTheme="majorBidi" w:eastAsia="MinionPro-Regular" w:hAnsiTheme="majorBidi" w:cstheme="majorBidi"/>
          <w:b/>
          <w:bCs/>
          <w:sz w:val="24"/>
          <w:szCs w:val="24"/>
          <w:lang w:eastAsia="ar-SA"/>
        </w:rPr>
        <w:t>2019</w:t>
      </w:r>
      <w:r w:rsidR="00B8246A" w:rsidRPr="00E213B1">
        <w:rPr>
          <w:rFonts w:asciiTheme="majorBidi" w:eastAsia="MinionPro-Regular" w:hAnsiTheme="majorBidi" w:cstheme="majorBidi"/>
          <w:b/>
          <w:bCs/>
          <w:sz w:val="24"/>
          <w:szCs w:val="24"/>
          <w:lang w:eastAsia="ar-SA"/>
        </w:rPr>
        <w:t xml:space="preserve"> </w:t>
      </w:r>
      <w:r w:rsidR="00B8246A" w:rsidRPr="00E213B1">
        <w:rPr>
          <w:rFonts w:asciiTheme="majorBidi" w:hAnsiTheme="majorBidi" w:cstheme="majorBidi"/>
          <w:sz w:val="24"/>
          <w:szCs w:val="24"/>
          <w:lang w:eastAsia="ar-SA"/>
        </w:rPr>
        <w:t xml:space="preserve">A Grant with the University of East Angelia (value of one million three hundred and forty-five thousand pound) supporting the sustainability of developing countries- specifically the development of drug nutritional supplements in Jordan, working in collaboration with the industry to use local products in the production of the new supplements. </w:t>
      </w:r>
    </w:p>
    <w:p w14:paraId="08E37345" w14:textId="1D70F117" w:rsidR="0033026B" w:rsidRDefault="0033026B" w:rsidP="0033026B">
      <w:pPr>
        <w:pStyle w:val="ListParagraph"/>
        <w:numPr>
          <w:ilvl w:val="0"/>
          <w:numId w:val="10"/>
        </w:numPr>
        <w:jc w:val="both"/>
        <w:rPr>
          <w:rFonts w:asciiTheme="majorBidi" w:hAnsiTheme="majorBidi" w:cstheme="majorBidi"/>
          <w:sz w:val="24"/>
          <w:szCs w:val="24"/>
          <w:lang w:eastAsia="ar-SA"/>
        </w:rPr>
      </w:pPr>
      <w:r w:rsidRPr="0033026B">
        <w:rPr>
          <w:rFonts w:asciiTheme="majorBidi" w:hAnsiTheme="majorBidi" w:cstheme="majorBidi"/>
          <w:sz w:val="24"/>
          <w:szCs w:val="24"/>
          <w:lang w:eastAsia="ar-SA"/>
        </w:rPr>
        <w:t>As the head of International Relations Office (IRO) during the period 2020-2021, (IRO) of ASU applied and successfully received funding for 13</w:t>
      </w:r>
      <w:r w:rsidR="008377BB">
        <w:rPr>
          <w:rFonts w:asciiTheme="majorBidi" w:hAnsiTheme="majorBidi" w:cstheme="majorBidi"/>
          <w:sz w:val="24"/>
          <w:szCs w:val="24"/>
          <w:lang w:eastAsia="ar-SA"/>
        </w:rPr>
        <w:t xml:space="preserve"> International Credit Mobility </w:t>
      </w:r>
      <w:r w:rsidRPr="0033026B">
        <w:rPr>
          <w:rFonts w:asciiTheme="majorBidi" w:hAnsiTheme="majorBidi" w:cstheme="majorBidi"/>
          <w:sz w:val="24"/>
          <w:szCs w:val="24"/>
          <w:lang w:eastAsia="ar-SA"/>
        </w:rPr>
        <w:t xml:space="preserve">(ICM) projects in 2020 with total budget for mobility projects in which ASU is involved is 555,304 Euros = 470,895.52 JD. </w:t>
      </w:r>
    </w:p>
    <w:p w14:paraId="0D910707" w14:textId="77777777" w:rsidR="004E6048" w:rsidRDefault="0033026B" w:rsidP="008377BB">
      <w:pPr>
        <w:pStyle w:val="ListParagraph"/>
        <w:jc w:val="both"/>
        <w:rPr>
          <w:rFonts w:asciiTheme="majorBidi" w:hAnsiTheme="majorBidi" w:cstheme="majorBidi"/>
          <w:sz w:val="24"/>
          <w:szCs w:val="24"/>
          <w:lang w:eastAsia="ar-SA"/>
        </w:rPr>
      </w:pPr>
      <w:r w:rsidRPr="0033026B">
        <w:rPr>
          <w:rFonts w:asciiTheme="majorBidi" w:hAnsiTheme="majorBidi" w:cstheme="majorBidi"/>
          <w:sz w:val="24"/>
          <w:szCs w:val="24"/>
          <w:lang w:eastAsia="ar-SA"/>
        </w:rPr>
        <w:t xml:space="preserve">Projects in which ASU is </w:t>
      </w:r>
      <w:r w:rsidR="008377BB">
        <w:rPr>
          <w:rFonts w:asciiTheme="majorBidi" w:hAnsiTheme="majorBidi" w:cstheme="majorBidi"/>
          <w:sz w:val="24"/>
          <w:szCs w:val="24"/>
          <w:lang w:eastAsia="ar-SA"/>
        </w:rPr>
        <w:t xml:space="preserve">currently </w:t>
      </w:r>
      <w:r w:rsidRPr="0033026B">
        <w:rPr>
          <w:rFonts w:asciiTheme="majorBidi" w:hAnsiTheme="majorBidi" w:cstheme="majorBidi"/>
          <w:sz w:val="24"/>
          <w:szCs w:val="24"/>
          <w:lang w:eastAsia="ar-SA"/>
        </w:rPr>
        <w:t xml:space="preserve">involved will fund the mobility of 125 students/staff from Jordan to European universities and 68 students/staff for European universities to Jordan. </w:t>
      </w:r>
    </w:p>
    <w:p w14:paraId="498DE9BE" w14:textId="00A9CFAE" w:rsidR="0033026B" w:rsidRPr="0033026B" w:rsidRDefault="0033026B" w:rsidP="008377BB">
      <w:pPr>
        <w:pStyle w:val="ListParagraph"/>
        <w:jc w:val="both"/>
        <w:rPr>
          <w:rFonts w:asciiTheme="majorBidi" w:hAnsiTheme="majorBidi" w:cstheme="majorBidi"/>
          <w:sz w:val="24"/>
          <w:szCs w:val="24"/>
          <w:lang w:eastAsia="ar-SA"/>
        </w:rPr>
      </w:pPr>
      <w:r w:rsidRPr="0033026B">
        <w:rPr>
          <w:rFonts w:asciiTheme="majorBidi" w:hAnsiTheme="majorBidi" w:cstheme="majorBidi"/>
          <w:sz w:val="24"/>
          <w:szCs w:val="24"/>
          <w:lang w:eastAsia="ar-SA"/>
        </w:rPr>
        <w:t xml:space="preserve">In addition, </w:t>
      </w:r>
      <w:r>
        <w:rPr>
          <w:rFonts w:asciiTheme="majorBidi" w:hAnsiTheme="majorBidi" w:cstheme="majorBidi"/>
          <w:sz w:val="24"/>
          <w:szCs w:val="24"/>
          <w:lang w:eastAsia="ar-SA"/>
        </w:rPr>
        <w:t>A</w:t>
      </w:r>
      <w:r w:rsidRPr="0033026B">
        <w:rPr>
          <w:rFonts w:asciiTheme="majorBidi" w:hAnsiTheme="majorBidi" w:cstheme="majorBidi"/>
          <w:sz w:val="24"/>
          <w:szCs w:val="24"/>
          <w:lang w:eastAsia="ar-SA"/>
        </w:rPr>
        <w:t xml:space="preserve"> CBHE project title “The Eco-Car Project (Vocational Training Diploma on Electrical and Hybrid Vehicles)” was awarded for funding in 2020. ASU is one of the 14 university partners involved in this project. ASU would receive ≈71,400 euros = 61,600 JD (estimated).</w:t>
      </w:r>
    </w:p>
    <w:p w14:paraId="79435EA4" w14:textId="77777777" w:rsidR="00327F0E" w:rsidRPr="00E213B1" w:rsidRDefault="00A730E0" w:rsidP="00A27C9D">
      <w:pPr>
        <w:pStyle w:val="Heading3"/>
        <w:spacing w:before="100" w:beforeAutospacing="1" w:after="100" w:afterAutospacing="1" w:line="276" w:lineRule="auto"/>
        <w:ind w:left="360"/>
        <w:jc w:val="both"/>
        <w:rPr>
          <w:szCs w:val="24"/>
        </w:rPr>
      </w:pPr>
      <w:r w:rsidRPr="00E213B1">
        <w:rPr>
          <w:bCs/>
          <w:szCs w:val="24"/>
        </w:rPr>
        <w:t>Post-Graduate Student Supervision</w:t>
      </w:r>
      <w:r w:rsidR="005C3D1F" w:rsidRPr="00E213B1">
        <w:rPr>
          <w:bCs/>
          <w:szCs w:val="24"/>
        </w:rPr>
        <w:t xml:space="preserve"> </w:t>
      </w:r>
      <w:r w:rsidR="00921751" w:rsidRPr="00E213B1">
        <w:rPr>
          <w:bCs/>
          <w:szCs w:val="24"/>
        </w:rPr>
        <w:t>(PhD and Masters)</w:t>
      </w:r>
      <w:r w:rsidR="005C3D1F" w:rsidRPr="00E213B1">
        <w:rPr>
          <w:bCs/>
          <w:szCs w:val="24"/>
        </w:rPr>
        <w:t xml:space="preserve"> </w:t>
      </w:r>
    </w:p>
    <w:p w14:paraId="2892B85C" w14:textId="77777777" w:rsidR="00946B94" w:rsidRPr="00E213B1" w:rsidRDefault="00946B94" w:rsidP="00A27C9D">
      <w:pPr>
        <w:spacing w:before="100" w:beforeAutospacing="1" w:after="100" w:afterAutospacing="1" w:line="276" w:lineRule="auto"/>
        <w:ind w:right="586"/>
        <w:jc w:val="both"/>
        <w:rPr>
          <w:rFonts w:asciiTheme="majorBidi" w:hAnsiTheme="majorBidi" w:cstheme="majorBidi"/>
          <w:b/>
          <w:bCs/>
          <w:sz w:val="24"/>
          <w:szCs w:val="24"/>
          <w:u w:val="single"/>
        </w:rPr>
      </w:pPr>
      <w:r w:rsidRPr="00E213B1">
        <w:rPr>
          <w:rFonts w:asciiTheme="majorBidi" w:hAnsiTheme="majorBidi" w:cstheme="majorBidi"/>
          <w:b/>
          <w:bCs/>
          <w:sz w:val="24"/>
          <w:szCs w:val="24"/>
          <w:u w:val="single"/>
        </w:rPr>
        <w:t>PhD Students</w:t>
      </w:r>
    </w:p>
    <w:p w14:paraId="1FB761CA" w14:textId="77777777" w:rsidR="00F60768" w:rsidRPr="00E213B1" w:rsidRDefault="00F60768" w:rsidP="00A27C9D">
      <w:pPr>
        <w:pStyle w:val="ListParagraph"/>
        <w:numPr>
          <w:ilvl w:val="0"/>
          <w:numId w:val="8"/>
        </w:numPr>
        <w:spacing w:before="100" w:beforeAutospacing="1" w:after="100" w:afterAutospacing="1"/>
        <w:ind w:right="586"/>
        <w:jc w:val="both"/>
        <w:rPr>
          <w:rFonts w:asciiTheme="majorBidi" w:hAnsiTheme="majorBidi" w:cstheme="majorBidi"/>
          <w:sz w:val="24"/>
          <w:szCs w:val="24"/>
          <w:u w:val="single"/>
        </w:rPr>
      </w:pPr>
      <w:r w:rsidRPr="00E213B1">
        <w:rPr>
          <w:rFonts w:asciiTheme="majorBidi" w:hAnsiTheme="majorBidi" w:cstheme="majorBidi"/>
          <w:sz w:val="24"/>
          <w:szCs w:val="24"/>
        </w:rPr>
        <w:t>PhD student (Reem Alzayer)</w:t>
      </w:r>
      <w:r w:rsidRPr="00E213B1">
        <w:rPr>
          <w:rFonts w:asciiTheme="majorBidi" w:hAnsiTheme="majorBidi" w:cstheme="majorBidi"/>
          <w:b/>
          <w:bCs/>
          <w:sz w:val="24"/>
          <w:szCs w:val="24"/>
        </w:rPr>
        <w:t xml:space="preserve"> 2015 to date</w:t>
      </w:r>
      <w:r w:rsidRPr="00E213B1">
        <w:rPr>
          <w:rFonts w:asciiTheme="majorBidi" w:hAnsiTheme="majorBidi" w:cstheme="majorBidi"/>
          <w:sz w:val="24"/>
          <w:szCs w:val="24"/>
        </w:rPr>
        <w:t xml:space="preserve">. Her research involves Pharmacist delivery of asthma education among Arabic speakers in Australia. </w:t>
      </w:r>
      <w:r w:rsidR="00211496" w:rsidRPr="00E213B1">
        <w:rPr>
          <w:rFonts w:asciiTheme="majorBidi" w:hAnsiTheme="majorBidi" w:cstheme="majorBidi"/>
          <w:sz w:val="24"/>
          <w:szCs w:val="24"/>
          <w:u w:val="single"/>
        </w:rPr>
        <w:t xml:space="preserve">(Associate supervisor). </w:t>
      </w:r>
      <w:r w:rsidRPr="00E213B1">
        <w:rPr>
          <w:rFonts w:asciiTheme="majorBidi" w:hAnsiTheme="majorBidi" w:cstheme="majorBidi"/>
          <w:sz w:val="24"/>
          <w:szCs w:val="24"/>
          <w:u w:val="single"/>
        </w:rPr>
        <w:t xml:space="preserve">The University of Sydney. </w:t>
      </w:r>
    </w:p>
    <w:p w14:paraId="592F36FB" w14:textId="77777777" w:rsidR="00F60768" w:rsidRPr="00E213B1" w:rsidRDefault="00F60768" w:rsidP="00A27C9D">
      <w:pPr>
        <w:pStyle w:val="ListParagraph"/>
        <w:numPr>
          <w:ilvl w:val="0"/>
          <w:numId w:val="8"/>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PhD student (Mariam Tomas)</w:t>
      </w:r>
      <w:r w:rsidRPr="00E213B1">
        <w:rPr>
          <w:rFonts w:asciiTheme="majorBidi" w:hAnsiTheme="majorBidi" w:cstheme="majorBidi"/>
          <w:b/>
          <w:bCs/>
          <w:sz w:val="24"/>
          <w:szCs w:val="24"/>
        </w:rPr>
        <w:t xml:space="preserve"> 2011 to date</w:t>
      </w:r>
      <w:r w:rsidRPr="00E213B1">
        <w:rPr>
          <w:rFonts w:asciiTheme="majorBidi" w:hAnsiTheme="majorBidi" w:cstheme="majorBidi"/>
          <w:sz w:val="24"/>
          <w:szCs w:val="24"/>
        </w:rPr>
        <w:t xml:space="preserve">. Her research involves maintaining health care management by community pharmacists. </w:t>
      </w:r>
      <w:r w:rsidR="00211496" w:rsidRPr="00E213B1">
        <w:rPr>
          <w:rFonts w:asciiTheme="majorBidi" w:hAnsiTheme="majorBidi" w:cstheme="majorBidi"/>
          <w:sz w:val="24"/>
          <w:szCs w:val="24"/>
          <w:u w:val="single"/>
        </w:rPr>
        <w:t xml:space="preserve">(Associate supervisor). </w:t>
      </w:r>
      <w:r w:rsidRPr="00E213B1">
        <w:rPr>
          <w:rFonts w:asciiTheme="majorBidi" w:hAnsiTheme="majorBidi" w:cstheme="majorBidi"/>
          <w:sz w:val="24"/>
          <w:szCs w:val="24"/>
          <w:u w:val="single"/>
        </w:rPr>
        <w:t>The University of Sydney</w:t>
      </w:r>
      <w:r w:rsidRPr="00E213B1">
        <w:rPr>
          <w:rFonts w:asciiTheme="majorBidi" w:hAnsiTheme="majorBidi" w:cstheme="majorBidi"/>
          <w:sz w:val="24"/>
          <w:szCs w:val="24"/>
        </w:rPr>
        <w:t xml:space="preserve">. </w:t>
      </w:r>
    </w:p>
    <w:p w14:paraId="035D28A8" w14:textId="77777777" w:rsidR="00946B94" w:rsidRPr="00E213B1" w:rsidRDefault="004F63CA" w:rsidP="00A27C9D">
      <w:pPr>
        <w:spacing w:before="100" w:beforeAutospacing="1" w:after="100" w:afterAutospacing="1" w:line="276" w:lineRule="auto"/>
        <w:ind w:right="586"/>
        <w:jc w:val="both"/>
        <w:rPr>
          <w:rFonts w:asciiTheme="majorBidi" w:hAnsiTheme="majorBidi" w:cstheme="majorBidi"/>
          <w:b/>
          <w:bCs/>
          <w:sz w:val="24"/>
          <w:szCs w:val="24"/>
          <w:u w:val="single"/>
        </w:rPr>
      </w:pPr>
      <w:r w:rsidRPr="00E213B1">
        <w:rPr>
          <w:rFonts w:asciiTheme="majorBidi" w:hAnsiTheme="majorBidi" w:cstheme="majorBidi"/>
          <w:b/>
          <w:bCs/>
          <w:sz w:val="24"/>
          <w:szCs w:val="24"/>
        </w:rPr>
        <w:t xml:space="preserve"> </w:t>
      </w:r>
      <w:r w:rsidR="00946B94" w:rsidRPr="00E213B1">
        <w:rPr>
          <w:rFonts w:asciiTheme="majorBidi" w:hAnsiTheme="majorBidi" w:cstheme="majorBidi"/>
          <w:b/>
          <w:bCs/>
          <w:sz w:val="24"/>
          <w:szCs w:val="24"/>
          <w:u w:val="single"/>
        </w:rPr>
        <w:t xml:space="preserve">Masters Students </w:t>
      </w:r>
    </w:p>
    <w:p w14:paraId="49EC57BA" w14:textId="3B706064" w:rsidR="004B7D90" w:rsidRPr="00E213B1" w:rsidRDefault="004B7D90"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 xml:space="preserve">Dima Al-jakhim, 2020-2021 24 Month-based versus 12 Month-based vaccine purchasing cost in public tenders: A retrospective study from Jordan. </w:t>
      </w:r>
    </w:p>
    <w:p w14:paraId="7038956E" w14:textId="4605EBC8" w:rsidR="00E631FB" w:rsidRPr="00E213B1" w:rsidRDefault="00E631FB" w:rsidP="00E631FB">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Heba Rafeeq Mustafa. 2020-2021 Assessing Competency Development across 5-year Bachelor of Pharmacy Curriculum in Jordan</w:t>
      </w:r>
    </w:p>
    <w:p w14:paraId="6FBF3974" w14:textId="18DF7473" w:rsidR="00A12292" w:rsidRPr="00E213B1" w:rsidRDefault="00A12292"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Wesal Al-haqaish. 2020-2021 Evaluating the Impact of Changes in Pricing Law of Pharmaceuticals on Drug Registration and Pricing Processes in Jordan</w:t>
      </w:r>
    </w:p>
    <w:p w14:paraId="3E7DB76A" w14:textId="6ACEA944" w:rsidR="007C5EBE" w:rsidRPr="00E213B1" w:rsidRDefault="007C5EBE" w:rsidP="00626BDE">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 xml:space="preserve">Bayan Othman. 2020-2021 Knowledge, attitude, and practice of gynecologists' regarding Hepatitis B in pregnant females in Jordan. </w:t>
      </w:r>
    </w:p>
    <w:p w14:paraId="2A7A4346" w14:textId="737DD953" w:rsidR="00A12292" w:rsidRPr="00E213B1" w:rsidRDefault="00A12292" w:rsidP="00A12292">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Nadia Alramahi, 2019-2020 The Role of Respiratory Microbiota in Asthma Pathogenesis.</w:t>
      </w:r>
    </w:p>
    <w:p w14:paraId="6857E0F3" w14:textId="01286CFC" w:rsidR="004400E8" w:rsidRPr="00E213B1" w:rsidRDefault="004400E8"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Razan Nassar, 2019-2020 Development and preliminary validation of the Adherence to Asthma Medication Questionnaire (AAMQ).</w:t>
      </w:r>
    </w:p>
    <w:p w14:paraId="27ED76F8" w14:textId="2CB556A9" w:rsidR="00586E06" w:rsidRPr="00E213B1" w:rsidRDefault="00CA7600"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Shireen</w:t>
      </w:r>
      <w:r w:rsidR="00586E06" w:rsidRPr="00E213B1">
        <w:rPr>
          <w:rFonts w:asciiTheme="majorBidi" w:hAnsiTheme="majorBidi" w:cstheme="majorBidi"/>
          <w:sz w:val="24"/>
          <w:szCs w:val="24"/>
        </w:rPr>
        <w:t xml:space="preserve"> abualhommos. 201</w:t>
      </w:r>
      <w:r w:rsidR="0055600C" w:rsidRPr="00E213B1">
        <w:rPr>
          <w:rFonts w:asciiTheme="majorBidi" w:hAnsiTheme="majorBidi" w:cstheme="majorBidi"/>
          <w:sz w:val="24"/>
          <w:szCs w:val="24"/>
        </w:rPr>
        <w:t>8</w:t>
      </w:r>
      <w:r w:rsidR="00586E06" w:rsidRPr="00E213B1">
        <w:rPr>
          <w:rFonts w:asciiTheme="majorBidi" w:hAnsiTheme="majorBidi" w:cstheme="majorBidi"/>
          <w:sz w:val="24"/>
          <w:szCs w:val="24"/>
        </w:rPr>
        <w:t xml:space="preserve"> to </w:t>
      </w:r>
      <w:r w:rsidR="004400E8" w:rsidRPr="00E213B1">
        <w:rPr>
          <w:rFonts w:asciiTheme="majorBidi" w:hAnsiTheme="majorBidi" w:cstheme="majorBidi"/>
          <w:sz w:val="24"/>
          <w:szCs w:val="24"/>
        </w:rPr>
        <w:t>2020</w:t>
      </w:r>
      <w:r w:rsidR="00586E06" w:rsidRPr="00E213B1">
        <w:rPr>
          <w:rFonts w:asciiTheme="majorBidi" w:hAnsiTheme="majorBidi" w:cstheme="majorBidi"/>
          <w:sz w:val="24"/>
          <w:szCs w:val="24"/>
        </w:rPr>
        <w:t xml:space="preserve"> Assessing the impact of asthma education on asthma management for hospitalized patients. </w:t>
      </w:r>
    </w:p>
    <w:p w14:paraId="5BF9DBF0" w14:textId="1383C10D" w:rsidR="00586E06" w:rsidRPr="00E213B1" w:rsidRDefault="00586E06"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Zainab Malik. 2017 to</w:t>
      </w:r>
      <w:r w:rsidR="0055600C" w:rsidRPr="00E213B1">
        <w:rPr>
          <w:rFonts w:asciiTheme="majorBidi" w:hAnsiTheme="majorBidi" w:cstheme="majorBidi"/>
          <w:sz w:val="24"/>
          <w:szCs w:val="24"/>
        </w:rPr>
        <w:t>2019</w:t>
      </w:r>
      <w:r w:rsidRPr="00E213B1">
        <w:rPr>
          <w:rFonts w:asciiTheme="majorBidi" w:hAnsiTheme="majorBidi" w:cstheme="majorBidi"/>
          <w:sz w:val="24"/>
          <w:szCs w:val="24"/>
        </w:rPr>
        <w:t xml:space="preserve">. Comparing asthma management and trigger factors for asthma patients in Jordan and Iraq. </w:t>
      </w:r>
    </w:p>
    <w:p w14:paraId="1B7769D8" w14:textId="4F0A03A0" w:rsidR="00CA7600" w:rsidRPr="00E213B1" w:rsidRDefault="00CA7600" w:rsidP="00A27C9D">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 xml:space="preserve">Arwa </w:t>
      </w:r>
      <w:r w:rsidR="00586E06" w:rsidRPr="00E213B1">
        <w:rPr>
          <w:rFonts w:asciiTheme="majorBidi" w:hAnsiTheme="majorBidi" w:cstheme="majorBidi"/>
          <w:sz w:val="24"/>
          <w:szCs w:val="24"/>
        </w:rPr>
        <w:t xml:space="preserve">Omar Noor. </w:t>
      </w:r>
      <w:r w:rsidR="0055600C" w:rsidRPr="00E213B1">
        <w:rPr>
          <w:rFonts w:asciiTheme="majorBidi" w:hAnsiTheme="majorBidi" w:cstheme="majorBidi"/>
          <w:sz w:val="24"/>
          <w:szCs w:val="24"/>
        </w:rPr>
        <w:t xml:space="preserve">2018-2020 </w:t>
      </w:r>
      <w:r w:rsidR="00586E06" w:rsidRPr="00E213B1">
        <w:rPr>
          <w:rFonts w:asciiTheme="majorBidi" w:hAnsiTheme="majorBidi" w:cstheme="majorBidi"/>
          <w:sz w:val="24"/>
          <w:szCs w:val="24"/>
        </w:rPr>
        <w:t xml:space="preserve">Assessing asthma prevalence, treatment and management for children and teenagers in Jordan. </w:t>
      </w:r>
    </w:p>
    <w:p w14:paraId="4F244D46" w14:textId="6DF169E3" w:rsidR="00CA7600" w:rsidRPr="00E213B1" w:rsidRDefault="00CA7600"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 xml:space="preserve">Tahani Bah. 2017 to </w:t>
      </w:r>
      <w:r w:rsidR="0055600C" w:rsidRPr="00E213B1">
        <w:rPr>
          <w:rFonts w:asciiTheme="majorBidi" w:hAnsiTheme="majorBidi" w:cstheme="majorBidi"/>
          <w:sz w:val="24"/>
          <w:szCs w:val="24"/>
        </w:rPr>
        <w:t>2019</w:t>
      </w:r>
      <w:r w:rsidRPr="00E213B1">
        <w:rPr>
          <w:rFonts w:asciiTheme="majorBidi" w:hAnsiTheme="majorBidi" w:cstheme="majorBidi"/>
          <w:sz w:val="24"/>
          <w:szCs w:val="24"/>
        </w:rPr>
        <w:t xml:space="preserve"> Investigating the value of the Medication Management Review Service </w:t>
      </w:r>
      <w:r w:rsidR="00702F7A" w:rsidRPr="00E213B1">
        <w:rPr>
          <w:rFonts w:asciiTheme="majorBidi" w:hAnsiTheme="majorBidi" w:cstheme="majorBidi"/>
          <w:sz w:val="24"/>
          <w:szCs w:val="24"/>
        </w:rPr>
        <w:t>f</w:t>
      </w:r>
      <w:r w:rsidRPr="00E213B1">
        <w:rPr>
          <w:rFonts w:asciiTheme="majorBidi" w:hAnsiTheme="majorBidi" w:cstheme="majorBidi"/>
          <w:sz w:val="24"/>
          <w:szCs w:val="24"/>
        </w:rPr>
        <w:t xml:space="preserve">or patients with Asthma. </w:t>
      </w:r>
    </w:p>
    <w:p w14:paraId="3EB54D0C" w14:textId="2C4D103B" w:rsidR="00CA7600" w:rsidRPr="00E213B1" w:rsidRDefault="0055600C"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Lana Salameh 2017 to 2019</w:t>
      </w:r>
      <w:r w:rsidR="00CA7600" w:rsidRPr="00E213B1">
        <w:rPr>
          <w:rFonts w:asciiTheme="majorBidi" w:hAnsiTheme="majorBidi" w:cstheme="majorBidi"/>
          <w:sz w:val="24"/>
          <w:szCs w:val="24"/>
        </w:rPr>
        <w:t xml:space="preserve"> Pharmacist Directed Medication Reconciliation Service for Reducing Medication Discrepancies among Medically Hospitalized Patients in Jordan: A Randomized Controlled Trial.</w:t>
      </w:r>
    </w:p>
    <w:p w14:paraId="4C599E4D" w14:textId="2CD45E6B" w:rsidR="00CA7600" w:rsidRPr="00E213B1" w:rsidRDefault="00CA7600"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 xml:space="preserve">Kinda Alkoudsi. 2017 to </w:t>
      </w:r>
      <w:r w:rsidR="0055600C" w:rsidRPr="00E213B1">
        <w:rPr>
          <w:rFonts w:asciiTheme="majorBidi" w:hAnsiTheme="majorBidi" w:cstheme="majorBidi"/>
          <w:sz w:val="24"/>
          <w:szCs w:val="24"/>
        </w:rPr>
        <w:t>2019</w:t>
      </w:r>
      <w:r w:rsidRPr="00E213B1">
        <w:rPr>
          <w:sz w:val="24"/>
          <w:szCs w:val="24"/>
        </w:rPr>
        <w:t xml:space="preserve"> </w:t>
      </w:r>
      <w:r w:rsidRPr="00E213B1">
        <w:rPr>
          <w:rFonts w:asciiTheme="majorBidi" w:hAnsiTheme="majorBidi" w:cstheme="majorBidi"/>
          <w:sz w:val="24"/>
          <w:szCs w:val="24"/>
        </w:rPr>
        <w:t xml:space="preserve">The impact of a pharmaceutical care model </w:t>
      </w:r>
      <w:r w:rsidR="00702F7A" w:rsidRPr="00E213B1">
        <w:rPr>
          <w:rFonts w:asciiTheme="majorBidi" w:hAnsiTheme="majorBidi" w:cstheme="majorBidi"/>
          <w:sz w:val="24"/>
          <w:szCs w:val="24"/>
        </w:rPr>
        <w:t>for</w:t>
      </w:r>
      <w:r w:rsidRPr="00E213B1">
        <w:rPr>
          <w:rFonts w:asciiTheme="majorBidi" w:hAnsiTheme="majorBidi" w:cstheme="majorBidi"/>
          <w:sz w:val="24"/>
          <w:szCs w:val="24"/>
        </w:rPr>
        <w:t xml:space="preserve"> improving Polycystic Ovary Syndrome associated factors amongst females in Jordan and Syria. </w:t>
      </w:r>
    </w:p>
    <w:p w14:paraId="251ABAC1" w14:textId="4EE61153" w:rsidR="00211496" w:rsidRPr="00E213B1" w:rsidRDefault="00211496" w:rsidP="0079639A">
      <w:pPr>
        <w:pStyle w:val="ListParagraph"/>
        <w:numPr>
          <w:ilvl w:val="0"/>
          <w:numId w:val="12"/>
        </w:numPr>
        <w:tabs>
          <w:tab w:val="left" w:pos="5580"/>
        </w:tabs>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 xml:space="preserve">Yara Alsalhi- 2016 to </w:t>
      </w:r>
      <w:r w:rsidR="00CA7600" w:rsidRPr="00E213B1">
        <w:rPr>
          <w:rFonts w:asciiTheme="majorBidi" w:hAnsiTheme="majorBidi" w:cstheme="majorBidi"/>
          <w:sz w:val="24"/>
          <w:szCs w:val="24"/>
        </w:rPr>
        <w:t>2017</w:t>
      </w:r>
      <w:r w:rsidRPr="00E213B1">
        <w:rPr>
          <w:rFonts w:ascii="Times New Roman" w:hAnsi="Times New Roman" w:cs="Arabic Transparent"/>
          <w:sz w:val="24"/>
          <w:szCs w:val="24"/>
        </w:rPr>
        <w:t xml:space="preserve"> </w:t>
      </w:r>
      <w:r w:rsidRPr="00E213B1">
        <w:rPr>
          <w:rFonts w:asciiTheme="majorBidi" w:hAnsiTheme="majorBidi" w:cstheme="majorBidi"/>
          <w:sz w:val="24"/>
          <w:szCs w:val="24"/>
        </w:rPr>
        <w:t xml:space="preserve">My Inhaler Tutor: The Impact of New Individualized Video in Improving Asthma Patient’s Inhaler Use and Asthma Control. </w:t>
      </w:r>
    </w:p>
    <w:p w14:paraId="0D7B3C3B" w14:textId="7229C828" w:rsidR="00D7300D" w:rsidRPr="00E213B1" w:rsidRDefault="00D7300D" w:rsidP="0079639A">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Lana Anani</w:t>
      </w:r>
      <w:r w:rsidR="002462B8" w:rsidRPr="00E213B1">
        <w:rPr>
          <w:rFonts w:asciiTheme="majorBidi" w:hAnsiTheme="majorBidi" w:cstheme="majorBidi"/>
          <w:sz w:val="24"/>
          <w:szCs w:val="24"/>
        </w:rPr>
        <w:t>-</w:t>
      </w:r>
      <w:r w:rsidRPr="00E213B1">
        <w:rPr>
          <w:rFonts w:asciiTheme="majorBidi" w:hAnsiTheme="majorBidi" w:cstheme="majorBidi"/>
          <w:sz w:val="24"/>
          <w:szCs w:val="24"/>
        </w:rPr>
        <w:t xml:space="preserve"> 201</w:t>
      </w:r>
      <w:r w:rsidR="00F935F8" w:rsidRPr="00E213B1">
        <w:rPr>
          <w:rFonts w:asciiTheme="majorBidi" w:hAnsiTheme="majorBidi" w:cstheme="majorBidi"/>
          <w:sz w:val="24"/>
          <w:szCs w:val="24"/>
        </w:rPr>
        <w:t>6</w:t>
      </w:r>
      <w:r w:rsidRPr="00E213B1">
        <w:rPr>
          <w:rFonts w:asciiTheme="majorBidi" w:hAnsiTheme="majorBidi" w:cstheme="majorBidi"/>
          <w:sz w:val="24"/>
          <w:szCs w:val="24"/>
        </w:rPr>
        <w:t xml:space="preserve"> to </w:t>
      </w:r>
      <w:r w:rsidR="00CA7600" w:rsidRPr="00E213B1">
        <w:rPr>
          <w:rFonts w:asciiTheme="majorBidi" w:hAnsiTheme="majorBidi" w:cstheme="majorBidi"/>
          <w:sz w:val="24"/>
          <w:szCs w:val="24"/>
        </w:rPr>
        <w:t>2017</w:t>
      </w:r>
      <w:r w:rsidRPr="00E213B1">
        <w:rPr>
          <w:rFonts w:asciiTheme="majorBidi" w:hAnsiTheme="majorBidi" w:cstheme="majorBidi"/>
          <w:sz w:val="24"/>
          <w:szCs w:val="24"/>
        </w:rPr>
        <w:t xml:space="preserve"> </w:t>
      </w:r>
      <w:r w:rsidR="002462B8" w:rsidRPr="00E213B1">
        <w:rPr>
          <w:rFonts w:asciiTheme="majorBidi" w:hAnsiTheme="majorBidi" w:cstheme="majorBidi"/>
          <w:sz w:val="24"/>
          <w:szCs w:val="24"/>
        </w:rPr>
        <w:t>I</w:t>
      </w:r>
      <w:r w:rsidRPr="00E213B1">
        <w:rPr>
          <w:rFonts w:asciiTheme="majorBidi" w:hAnsiTheme="majorBidi" w:cstheme="majorBidi"/>
          <w:sz w:val="24"/>
          <w:szCs w:val="24"/>
        </w:rPr>
        <w:t xml:space="preserve">nvestigating </w:t>
      </w:r>
      <w:r w:rsidR="000D7834" w:rsidRPr="00E213B1">
        <w:rPr>
          <w:rFonts w:asciiTheme="majorBidi" w:hAnsiTheme="majorBidi" w:cstheme="majorBidi"/>
          <w:sz w:val="24"/>
          <w:szCs w:val="24"/>
        </w:rPr>
        <w:t>association</w:t>
      </w:r>
      <w:r w:rsidR="002462B8" w:rsidRPr="00E213B1">
        <w:rPr>
          <w:rFonts w:asciiTheme="majorBidi" w:hAnsiTheme="majorBidi" w:cstheme="majorBidi"/>
          <w:sz w:val="24"/>
          <w:szCs w:val="24"/>
        </w:rPr>
        <w:t>s</w:t>
      </w:r>
      <w:r w:rsidR="000D7834" w:rsidRPr="00E213B1">
        <w:rPr>
          <w:rFonts w:asciiTheme="majorBidi" w:hAnsiTheme="majorBidi" w:cstheme="majorBidi"/>
          <w:sz w:val="24"/>
          <w:szCs w:val="24"/>
        </w:rPr>
        <w:t xml:space="preserve"> between patients</w:t>
      </w:r>
      <w:r w:rsidR="002462B8" w:rsidRPr="00E213B1">
        <w:rPr>
          <w:rFonts w:asciiTheme="majorBidi" w:hAnsiTheme="majorBidi" w:cstheme="majorBidi"/>
          <w:sz w:val="24"/>
          <w:szCs w:val="24"/>
        </w:rPr>
        <w:t>’</w:t>
      </w:r>
      <w:r w:rsidR="000D7834" w:rsidRPr="00E213B1">
        <w:rPr>
          <w:rFonts w:asciiTheme="majorBidi" w:hAnsiTheme="majorBidi" w:cstheme="majorBidi"/>
          <w:sz w:val="24"/>
          <w:szCs w:val="24"/>
        </w:rPr>
        <w:t xml:space="preserve"> factors </w:t>
      </w:r>
      <w:r w:rsidRPr="00E213B1">
        <w:rPr>
          <w:rFonts w:asciiTheme="majorBidi" w:hAnsiTheme="majorBidi" w:cstheme="majorBidi"/>
          <w:sz w:val="24"/>
          <w:szCs w:val="24"/>
        </w:rPr>
        <w:t xml:space="preserve">and breast cancer amongst Jordanian women. </w:t>
      </w:r>
    </w:p>
    <w:p w14:paraId="4BC26D2A" w14:textId="381A9056" w:rsidR="00C267D5" w:rsidRPr="00E213B1" w:rsidRDefault="00C267D5" w:rsidP="0079639A">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 xml:space="preserve">Yasmeen Emad AbuNeha- 2016 to </w:t>
      </w:r>
      <w:r w:rsidR="00A77002" w:rsidRPr="00E213B1">
        <w:rPr>
          <w:rFonts w:asciiTheme="majorBidi" w:hAnsiTheme="majorBidi" w:cstheme="majorBidi"/>
          <w:sz w:val="24"/>
          <w:szCs w:val="24"/>
        </w:rPr>
        <w:t>2017</w:t>
      </w:r>
      <w:r w:rsidRPr="00E213B1">
        <w:rPr>
          <w:rFonts w:asciiTheme="majorBidi" w:hAnsiTheme="majorBidi" w:cstheme="majorBidi"/>
          <w:sz w:val="24"/>
          <w:szCs w:val="24"/>
        </w:rPr>
        <w:t xml:space="preserve"> Value of the MMR service for females with mental conditions in Jordan. </w:t>
      </w:r>
    </w:p>
    <w:p w14:paraId="7CE2B3E7" w14:textId="2D1EAEFD" w:rsidR="00C267D5" w:rsidRPr="00E213B1" w:rsidRDefault="00C267D5" w:rsidP="0079639A">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Lama Ali Baara- 201</w:t>
      </w:r>
      <w:r w:rsidR="00CA7600" w:rsidRPr="00E213B1">
        <w:rPr>
          <w:rFonts w:asciiTheme="majorBidi" w:hAnsiTheme="majorBidi" w:cstheme="majorBidi"/>
          <w:sz w:val="24"/>
          <w:szCs w:val="24"/>
        </w:rPr>
        <w:t>6</w:t>
      </w:r>
      <w:r w:rsidRPr="00E213B1">
        <w:rPr>
          <w:rFonts w:asciiTheme="majorBidi" w:hAnsiTheme="majorBidi" w:cstheme="majorBidi"/>
          <w:sz w:val="24"/>
          <w:szCs w:val="24"/>
        </w:rPr>
        <w:t xml:space="preserve"> to </w:t>
      </w:r>
      <w:r w:rsidR="00A77002" w:rsidRPr="00E213B1">
        <w:rPr>
          <w:rFonts w:asciiTheme="majorBidi" w:hAnsiTheme="majorBidi" w:cstheme="majorBidi"/>
          <w:sz w:val="24"/>
          <w:szCs w:val="24"/>
        </w:rPr>
        <w:t>2017</w:t>
      </w:r>
      <w:r w:rsidRPr="00E213B1">
        <w:rPr>
          <w:rFonts w:asciiTheme="majorBidi" w:hAnsiTheme="majorBidi" w:cstheme="majorBidi"/>
          <w:sz w:val="24"/>
          <w:szCs w:val="24"/>
        </w:rPr>
        <w:t xml:space="preserve"> Value of the MMR service for patients with diabetes. </w:t>
      </w:r>
    </w:p>
    <w:p w14:paraId="2A8BA60C" w14:textId="77777777" w:rsidR="0079639A" w:rsidRPr="00E213B1" w:rsidRDefault="00211496" w:rsidP="00626BDE">
      <w:pPr>
        <w:pStyle w:val="ListParagraph"/>
        <w:numPr>
          <w:ilvl w:val="0"/>
          <w:numId w:val="12"/>
        </w:numPr>
        <w:spacing w:before="100" w:beforeAutospacing="1" w:after="100" w:afterAutospacing="1"/>
        <w:ind w:right="586"/>
        <w:jc w:val="both"/>
        <w:rPr>
          <w:rFonts w:asciiTheme="majorBidi" w:hAnsiTheme="majorBidi" w:cstheme="majorBidi"/>
          <w:sz w:val="24"/>
          <w:szCs w:val="24"/>
          <w:u w:val="single"/>
        </w:rPr>
      </w:pPr>
      <w:r w:rsidRPr="00E213B1">
        <w:rPr>
          <w:rFonts w:asciiTheme="majorBidi" w:hAnsiTheme="majorBidi" w:cstheme="majorBidi"/>
          <w:sz w:val="24"/>
          <w:szCs w:val="24"/>
        </w:rPr>
        <w:t xml:space="preserve">Majdolin Omar Alalaonah- </w:t>
      </w:r>
      <w:r w:rsidR="00C267D5" w:rsidRPr="00E213B1">
        <w:rPr>
          <w:rFonts w:asciiTheme="majorBidi" w:hAnsiTheme="majorBidi" w:cstheme="majorBidi"/>
          <w:sz w:val="24"/>
          <w:szCs w:val="24"/>
        </w:rPr>
        <w:t>201</w:t>
      </w:r>
      <w:r w:rsidR="00A77002" w:rsidRPr="00E213B1">
        <w:rPr>
          <w:rFonts w:asciiTheme="majorBidi" w:hAnsiTheme="majorBidi" w:cstheme="majorBidi"/>
          <w:sz w:val="24"/>
          <w:szCs w:val="24"/>
        </w:rPr>
        <w:t>6</w:t>
      </w:r>
      <w:r w:rsidR="00C267D5" w:rsidRPr="00E213B1">
        <w:rPr>
          <w:rFonts w:asciiTheme="majorBidi" w:hAnsiTheme="majorBidi" w:cstheme="majorBidi"/>
          <w:sz w:val="24"/>
          <w:szCs w:val="24"/>
        </w:rPr>
        <w:t xml:space="preserve"> to </w:t>
      </w:r>
      <w:r w:rsidRPr="00E213B1">
        <w:rPr>
          <w:rFonts w:asciiTheme="majorBidi" w:hAnsiTheme="majorBidi" w:cstheme="majorBidi"/>
          <w:sz w:val="24"/>
          <w:szCs w:val="24"/>
        </w:rPr>
        <w:t>201</w:t>
      </w:r>
      <w:r w:rsidR="00A77002" w:rsidRPr="00E213B1">
        <w:rPr>
          <w:rFonts w:asciiTheme="majorBidi" w:hAnsiTheme="majorBidi" w:cstheme="majorBidi"/>
          <w:sz w:val="24"/>
          <w:szCs w:val="24"/>
        </w:rPr>
        <w:t>7</w:t>
      </w:r>
      <w:r w:rsidRPr="00E213B1">
        <w:rPr>
          <w:rFonts w:asciiTheme="majorBidi" w:hAnsiTheme="majorBidi" w:cstheme="majorBidi"/>
          <w:sz w:val="24"/>
          <w:szCs w:val="24"/>
        </w:rPr>
        <w:t xml:space="preserve"> Value of the MMR service for refugee patients in Jordan. </w:t>
      </w:r>
    </w:p>
    <w:p w14:paraId="06730287" w14:textId="03F35EE2" w:rsidR="00F935F8" w:rsidRPr="00E213B1" w:rsidRDefault="00F60768" w:rsidP="00626BDE">
      <w:pPr>
        <w:pStyle w:val="ListParagraph"/>
        <w:numPr>
          <w:ilvl w:val="0"/>
          <w:numId w:val="12"/>
        </w:numPr>
        <w:spacing w:before="100" w:beforeAutospacing="1" w:after="100" w:afterAutospacing="1"/>
        <w:ind w:right="586"/>
        <w:jc w:val="both"/>
        <w:rPr>
          <w:rFonts w:asciiTheme="majorBidi" w:hAnsiTheme="majorBidi" w:cstheme="majorBidi"/>
          <w:sz w:val="24"/>
          <w:szCs w:val="24"/>
          <w:u w:val="single"/>
        </w:rPr>
      </w:pPr>
      <w:r w:rsidRPr="00E213B1">
        <w:rPr>
          <w:rFonts w:asciiTheme="majorBidi" w:hAnsiTheme="majorBidi" w:cstheme="majorBidi"/>
          <w:sz w:val="24"/>
          <w:szCs w:val="24"/>
        </w:rPr>
        <w:t>Omar Alebiedy</w:t>
      </w:r>
      <w:r w:rsidR="002462B8" w:rsidRPr="00E213B1">
        <w:rPr>
          <w:rFonts w:asciiTheme="majorBidi" w:hAnsiTheme="majorBidi" w:cstheme="majorBidi"/>
          <w:sz w:val="24"/>
          <w:szCs w:val="24"/>
        </w:rPr>
        <w:t xml:space="preserve">- </w:t>
      </w:r>
      <w:r w:rsidRPr="00E213B1">
        <w:rPr>
          <w:rFonts w:asciiTheme="majorBidi" w:hAnsiTheme="majorBidi" w:cstheme="majorBidi"/>
          <w:sz w:val="24"/>
          <w:szCs w:val="24"/>
        </w:rPr>
        <w:t xml:space="preserve">2014 to </w:t>
      </w:r>
      <w:r w:rsidR="00C267D5" w:rsidRPr="00E213B1">
        <w:rPr>
          <w:rFonts w:asciiTheme="majorBidi" w:hAnsiTheme="majorBidi" w:cstheme="majorBidi"/>
          <w:sz w:val="24"/>
          <w:szCs w:val="24"/>
        </w:rPr>
        <w:t>2016</w:t>
      </w:r>
      <w:r w:rsidRPr="00E213B1">
        <w:rPr>
          <w:rFonts w:asciiTheme="majorBidi" w:hAnsiTheme="majorBidi" w:cstheme="majorBidi"/>
          <w:sz w:val="24"/>
          <w:szCs w:val="24"/>
        </w:rPr>
        <w:t xml:space="preserve"> </w:t>
      </w:r>
      <w:r w:rsidR="00F935F8" w:rsidRPr="00E213B1">
        <w:rPr>
          <w:rFonts w:asciiTheme="majorBidi" w:hAnsiTheme="majorBidi" w:cstheme="majorBidi"/>
          <w:sz w:val="24"/>
          <w:szCs w:val="24"/>
        </w:rPr>
        <w:t>Synergistic effect of Thymoquinone and Resveratrol against breast cancer implanted in mice</w:t>
      </w:r>
      <w:r w:rsidR="0079639A" w:rsidRPr="00E213B1">
        <w:rPr>
          <w:rFonts w:asciiTheme="majorBidi" w:hAnsiTheme="majorBidi" w:cstheme="majorBidi"/>
          <w:sz w:val="24"/>
          <w:szCs w:val="24"/>
        </w:rPr>
        <w:t>.</w:t>
      </w:r>
      <w:r w:rsidR="00211496" w:rsidRPr="00E213B1">
        <w:rPr>
          <w:rFonts w:asciiTheme="majorBidi" w:hAnsiTheme="majorBidi" w:cstheme="majorBidi"/>
          <w:sz w:val="24"/>
          <w:szCs w:val="24"/>
          <w:u w:val="single"/>
        </w:rPr>
        <w:t xml:space="preserve"> </w:t>
      </w:r>
    </w:p>
    <w:p w14:paraId="05349E42" w14:textId="29CF4B67" w:rsidR="00F60768" w:rsidRPr="00E213B1" w:rsidRDefault="00F60768" w:rsidP="0079639A">
      <w:pPr>
        <w:pStyle w:val="ListParagraph"/>
        <w:numPr>
          <w:ilvl w:val="0"/>
          <w:numId w:val="12"/>
        </w:numPr>
        <w:spacing w:before="100" w:beforeAutospacing="1" w:after="100" w:afterAutospacing="1"/>
        <w:ind w:right="586"/>
        <w:jc w:val="both"/>
        <w:rPr>
          <w:rFonts w:asciiTheme="majorBidi" w:hAnsiTheme="majorBidi" w:cstheme="majorBidi"/>
          <w:sz w:val="24"/>
          <w:szCs w:val="24"/>
          <w:u w:val="single"/>
        </w:rPr>
      </w:pPr>
      <w:r w:rsidRPr="00E213B1">
        <w:rPr>
          <w:rFonts w:asciiTheme="majorBidi" w:hAnsiTheme="majorBidi" w:cstheme="majorBidi"/>
          <w:sz w:val="24"/>
          <w:szCs w:val="24"/>
        </w:rPr>
        <w:t>Lina Hisham Odeh</w:t>
      </w:r>
      <w:r w:rsidR="002462B8" w:rsidRPr="00E213B1">
        <w:rPr>
          <w:rFonts w:asciiTheme="majorBidi" w:hAnsiTheme="majorBidi" w:cstheme="majorBidi"/>
          <w:sz w:val="24"/>
          <w:szCs w:val="24"/>
        </w:rPr>
        <w:t>-</w:t>
      </w:r>
      <w:r w:rsidRPr="00E213B1">
        <w:rPr>
          <w:rFonts w:asciiTheme="majorBidi" w:hAnsiTheme="majorBidi" w:cstheme="majorBidi"/>
          <w:sz w:val="24"/>
          <w:szCs w:val="24"/>
        </w:rPr>
        <w:t xml:space="preserve"> 2013 to 2015 </w:t>
      </w:r>
      <w:r w:rsidR="000D7834" w:rsidRPr="00E213B1">
        <w:rPr>
          <w:rFonts w:asciiTheme="majorBidi" w:hAnsiTheme="majorBidi" w:cstheme="majorBidi"/>
          <w:sz w:val="24"/>
          <w:szCs w:val="24"/>
        </w:rPr>
        <w:t xml:space="preserve">Synergistic effect of thymoquinone and melatonin against breast cancer implanted in mice. </w:t>
      </w:r>
      <w:r w:rsidRPr="00E213B1">
        <w:rPr>
          <w:rFonts w:asciiTheme="majorBidi" w:hAnsiTheme="majorBidi" w:cstheme="majorBidi"/>
          <w:sz w:val="24"/>
          <w:szCs w:val="24"/>
        </w:rPr>
        <w:t xml:space="preserve"> </w:t>
      </w:r>
    </w:p>
    <w:p w14:paraId="4EA7F9B5" w14:textId="6EE9929A" w:rsidR="00F60768" w:rsidRPr="00E213B1" w:rsidRDefault="00F60768"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u w:val="single"/>
        </w:rPr>
      </w:pPr>
      <w:r w:rsidRPr="00E213B1">
        <w:rPr>
          <w:rFonts w:asciiTheme="majorBidi" w:hAnsiTheme="majorBidi" w:cstheme="majorBidi"/>
          <w:sz w:val="24"/>
          <w:szCs w:val="24"/>
        </w:rPr>
        <w:t>Mai Rezeq</w:t>
      </w:r>
      <w:r w:rsidR="002462B8" w:rsidRPr="00E213B1">
        <w:rPr>
          <w:rFonts w:asciiTheme="majorBidi" w:hAnsiTheme="majorBidi" w:cstheme="majorBidi"/>
          <w:sz w:val="24"/>
          <w:szCs w:val="24"/>
        </w:rPr>
        <w:t xml:space="preserve">- </w:t>
      </w:r>
      <w:r w:rsidRPr="00E213B1">
        <w:rPr>
          <w:rFonts w:asciiTheme="majorBidi" w:hAnsiTheme="majorBidi" w:cstheme="majorBidi"/>
          <w:sz w:val="24"/>
          <w:szCs w:val="24"/>
        </w:rPr>
        <w:t xml:space="preserve">2013 to 2015 </w:t>
      </w:r>
      <w:r w:rsidR="00F935F8" w:rsidRPr="00E213B1">
        <w:rPr>
          <w:rFonts w:asciiTheme="majorBidi" w:hAnsiTheme="majorBidi" w:cstheme="majorBidi"/>
          <w:sz w:val="24"/>
          <w:szCs w:val="24"/>
        </w:rPr>
        <w:t>HMMR</w:t>
      </w:r>
      <w:r w:rsidR="00946B94" w:rsidRPr="00E213B1">
        <w:rPr>
          <w:rFonts w:asciiTheme="majorBidi" w:hAnsiTheme="majorBidi" w:cstheme="majorBidi"/>
          <w:sz w:val="24"/>
          <w:szCs w:val="24"/>
        </w:rPr>
        <w:t xml:space="preserve"> </w:t>
      </w:r>
      <w:r w:rsidR="002462B8" w:rsidRPr="00E213B1">
        <w:rPr>
          <w:rFonts w:asciiTheme="majorBidi" w:hAnsiTheme="majorBidi" w:cstheme="majorBidi"/>
          <w:sz w:val="24"/>
          <w:szCs w:val="24"/>
        </w:rPr>
        <w:t xml:space="preserve">service for </w:t>
      </w:r>
      <w:r w:rsidR="00946B94" w:rsidRPr="00E213B1">
        <w:rPr>
          <w:rFonts w:asciiTheme="majorBidi" w:hAnsiTheme="majorBidi" w:cstheme="majorBidi"/>
          <w:sz w:val="24"/>
          <w:szCs w:val="24"/>
        </w:rPr>
        <w:t xml:space="preserve">outpatients with chronic diseases </w:t>
      </w:r>
      <w:r w:rsidR="002462B8" w:rsidRPr="00E213B1">
        <w:rPr>
          <w:rFonts w:asciiTheme="majorBidi" w:hAnsiTheme="majorBidi" w:cstheme="majorBidi"/>
          <w:sz w:val="24"/>
          <w:szCs w:val="24"/>
        </w:rPr>
        <w:t xml:space="preserve">recruited </w:t>
      </w:r>
      <w:r w:rsidR="00946B94" w:rsidRPr="00E213B1">
        <w:rPr>
          <w:rFonts w:asciiTheme="majorBidi" w:hAnsiTheme="majorBidi" w:cstheme="majorBidi"/>
          <w:sz w:val="24"/>
          <w:szCs w:val="24"/>
        </w:rPr>
        <w:t xml:space="preserve">via chain </w:t>
      </w:r>
      <w:r w:rsidR="00F935F8" w:rsidRPr="00E213B1">
        <w:rPr>
          <w:rFonts w:asciiTheme="majorBidi" w:hAnsiTheme="majorBidi" w:cstheme="majorBidi"/>
          <w:sz w:val="24"/>
          <w:szCs w:val="24"/>
        </w:rPr>
        <w:t>pharmacies</w:t>
      </w:r>
      <w:r w:rsidRPr="00E213B1">
        <w:rPr>
          <w:rFonts w:asciiTheme="majorBidi" w:hAnsiTheme="majorBidi" w:cstheme="majorBidi"/>
          <w:sz w:val="24"/>
          <w:szCs w:val="24"/>
        </w:rPr>
        <w:t xml:space="preserve">. </w:t>
      </w:r>
      <w:r w:rsidR="00211496" w:rsidRPr="00E213B1">
        <w:rPr>
          <w:rFonts w:asciiTheme="majorBidi" w:hAnsiTheme="majorBidi" w:cstheme="majorBidi"/>
          <w:sz w:val="24"/>
          <w:szCs w:val="24"/>
          <w:u w:val="single"/>
        </w:rPr>
        <w:t xml:space="preserve">(Associate supervisor). </w:t>
      </w:r>
      <w:r w:rsidRPr="00E213B1">
        <w:rPr>
          <w:rFonts w:asciiTheme="majorBidi" w:hAnsiTheme="majorBidi" w:cstheme="majorBidi"/>
          <w:sz w:val="24"/>
          <w:szCs w:val="24"/>
          <w:u w:val="single"/>
        </w:rPr>
        <w:t>The University of Jordan.</w:t>
      </w:r>
    </w:p>
    <w:p w14:paraId="1D236348" w14:textId="5046465D" w:rsidR="00F60768" w:rsidRPr="00E213B1" w:rsidRDefault="00F60768"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u w:val="single"/>
        </w:rPr>
      </w:pPr>
      <w:r w:rsidRPr="00E213B1">
        <w:rPr>
          <w:rFonts w:asciiTheme="majorBidi" w:hAnsiTheme="majorBidi" w:cstheme="majorBidi"/>
          <w:sz w:val="24"/>
          <w:szCs w:val="24"/>
        </w:rPr>
        <w:t>Raja</w:t>
      </w:r>
      <w:r w:rsidR="00211496" w:rsidRPr="00E213B1">
        <w:rPr>
          <w:rFonts w:asciiTheme="majorBidi" w:hAnsiTheme="majorBidi" w:cstheme="majorBidi"/>
          <w:sz w:val="24"/>
          <w:szCs w:val="24"/>
        </w:rPr>
        <w:t>a</w:t>
      </w:r>
      <w:r w:rsidRPr="00E213B1">
        <w:rPr>
          <w:rFonts w:asciiTheme="majorBidi" w:hAnsiTheme="majorBidi" w:cstheme="majorBidi"/>
          <w:sz w:val="24"/>
          <w:szCs w:val="24"/>
        </w:rPr>
        <w:t xml:space="preserve"> Qudah</w:t>
      </w:r>
      <w:r w:rsidR="002462B8" w:rsidRPr="00E213B1">
        <w:rPr>
          <w:rFonts w:asciiTheme="majorBidi" w:hAnsiTheme="majorBidi" w:cstheme="majorBidi"/>
          <w:sz w:val="24"/>
          <w:szCs w:val="24"/>
        </w:rPr>
        <w:t xml:space="preserve">- </w:t>
      </w:r>
      <w:r w:rsidRPr="00E213B1">
        <w:rPr>
          <w:rFonts w:asciiTheme="majorBidi" w:hAnsiTheme="majorBidi" w:cstheme="majorBidi"/>
          <w:sz w:val="24"/>
          <w:szCs w:val="24"/>
        </w:rPr>
        <w:t xml:space="preserve">2013 to 2015 </w:t>
      </w:r>
      <w:r w:rsidR="00F935F8" w:rsidRPr="00E213B1">
        <w:rPr>
          <w:rFonts w:asciiTheme="majorBidi" w:hAnsiTheme="majorBidi" w:cstheme="majorBidi"/>
          <w:sz w:val="24"/>
          <w:szCs w:val="24"/>
        </w:rPr>
        <w:t>HMMR</w:t>
      </w:r>
      <w:r w:rsidR="00946B94" w:rsidRPr="00E213B1">
        <w:rPr>
          <w:rFonts w:asciiTheme="majorBidi" w:hAnsiTheme="majorBidi" w:cstheme="majorBidi"/>
          <w:sz w:val="24"/>
          <w:szCs w:val="24"/>
        </w:rPr>
        <w:t xml:space="preserve"> </w:t>
      </w:r>
      <w:r w:rsidR="00AC0A96" w:rsidRPr="00E213B1">
        <w:rPr>
          <w:rFonts w:asciiTheme="majorBidi" w:hAnsiTheme="majorBidi" w:cstheme="majorBidi"/>
          <w:sz w:val="24"/>
          <w:szCs w:val="24"/>
        </w:rPr>
        <w:t xml:space="preserve">service for </w:t>
      </w:r>
      <w:r w:rsidR="00946B94" w:rsidRPr="00E213B1">
        <w:rPr>
          <w:rFonts w:asciiTheme="majorBidi" w:hAnsiTheme="majorBidi" w:cstheme="majorBidi"/>
          <w:sz w:val="24"/>
          <w:szCs w:val="24"/>
        </w:rPr>
        <w:t xml:space="preserve">outpatients with chronic diseases </w:t>
      </w:r>
      <w:r w:rsidR="00AC0A96" w:rsidRPr="00E213B1">
        <w:rPr>
          <w:rFonts w:asciiTheme="majorBidi" w:hAnsiTheme="majorBidi" w:cstheme="majorBidi"/>
          <w:sz w:val="24"/>
          <w:szCs w:val="24"/>
        </w:rPr>
        <w:t xml:space="preserve">recruited </w:t>
      </w:r>
      <w:r w:rsidR="00F935F8" w:rsidRPr="00E213B1">
        <w:rPr>
          <w:rFonts w:asciiTheme="majorBidi" w:hAnsiTheme="majorBidi" w:cstheme="majorBidi"/>
          <w:sz w:val="24"/>
          <w:szCs w:val="24"/>
        </w:rPr>
        <w:t>via Hospital Clinics</w:t>
      </w:r>
      <w:r w:rsidRPr="00E213B1">
        <w:rPr>
          <w:rFonts w:asciiTheme="majorBidi" w:hAnsiTheme="majorBidi" w:cstheme="majorBidi"/>
          <w:sz w:val="24"/>
          <w:szCs w:val="24"/>
        </w:rPr>
        <w:t xml:space="preserve">. </w:t>
      </w:r>
      <w:r w:rsidR="00211496" w:rsidRPr="00E213B1">
        <w:rPr>
          <w:rFonts w:asciiTheme="majorBidi" w:hAnsiTheme="majorBidi" w:cstheme="majorBidi"/>
          <w:sz w:val="24"/>
          <w:szCs w:val="24"/>
          <w:u w:val="single"/>
        </w:rPr>
        <w:t xml:space="preserve">(Associate supervisor). </w:t>
      </w:r>
      <w:r w:rsidRPr="00E213B1">
        <w:rPr>
          <w:rFonts w:asciiTheme="majorBidi" w:hAnsiTheme="majorBidi" w:cstheme="majorBidi"/>
          <w:sz w:val="24"/>
          <w:szCs w:val="24"/>
          <w:u w:val="single"/>
        </w:rPr>
        <w:t>The University of Jordan.</w:t>
      </w:r>
    </w:p>
    <w:p w14:paraId="71A4826B" w14:textId="23352ACF" w:rsidR="00F60768" w:rsidRPr="00E213B1" w:rsidRDefault="00F60768"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u w:val="single"/>
        </w:rPr>
      </w:pPr>
      <w:r w:rsidRPr="00E213B1">
        <w:rPr>
          <w:rFonts w:asciiTheme="majorBidi" w:hAnsiTheme="majorBidi" w:cstheme="majorBidi"/>
          <w:sz w:val="24"/>
          <w:szCs w:val="24"/>
        </w:rPr>
        <w:t>Zaina Hilal</w:t>
      </w:r>
      <w:r w:rsidR="00AC0A96" w:rsidRPr="00E213B1">
        <w:rPr>
          <w:rFonts w:asciiTheme="majorBidi" w:hAnsiTheme="majorBidi" w:cstheme="majorBidi"/>
          <w:sz w:val="24"/>
          <w:szCs w:val="24"/>
        </w:rPr>
        <w:t>-</w:t>
      </w:r>
      <w:r w:rsidRPr="00E213B1">
        <w:rPr>
          <w:rFonts w:asciiTheme="majorBidi" w:hAnsiTheme="majorBidi" w:cstheme="majorBidi"/>
          <w:sz w:val="24"/>
          <w:szCs w:val="24"/>
        </w:rPr>
        <w:t xml:space="preserve"> 2012 to 2014 Medication Management Errors in Jordanian hospitals. </w:t>
      </w:r>
      <w:r w:rsidR="00211496" w:rsidRPr="00E213B1">
        <w:rPr>
          <w:rFonts w:asciiTheme="majorBidi" w:hAnsiTheme="majorBidi" w:cstheme="majorBidi"/>
          <w:sz w:val="24"/>
          <w:szCs w:val="24"/>
          <w:u w:val="single"/>
        </w:rPr>
        <w:t xml:space="preserve">(Associate supervisor). </w:t>
      </w:r>
      <w:r w:rsidRPr="00E213B1">
        <w:rPr>
          <w:rFonts w:asciiTheme="majorBidi" w:hAnsiTheme="majorBidi" w:cstheme="majorBidi"/>
          <w:sz w:val="24"/>
          <w:szCs w:val="24"/>
          <w:u w:val="single"/>
        </w:rPr>
        <w:t xml:space="preserve">The University of </w:t>
      </w:r>
      <w:r w:rsidR="005A32D1" w:rsidRPr="00E213B1">
        <w:rPr>
          <w:rFonts w:asciiTheme="majorBidi" w:hAnsiTheme="majorBidi" w:cstheme="majorBidi"/>
          <w:sz w:val="24"/>
          <w:szCs w:val="24"/>
          <w:u w:val="single"/>
        </w:rPr>
        <w:t>Al</w:t>
      </w:r>
      <w:r w:rsidRPr="00E213B1">
        <w:rPr>
          <w:rFonts w:asciiTheme="majorBidi" w:hAnsiTheme="majorBidi" w:cstheme="majorBidi"/>
          <w:sz w:val="24"/>
          <w:szCs w:val="24"/>
          <w:u w:val="single"/>
        </w:rPr>
        <w:t>Petra (Jordan).</w:t>
      </w:r>
    </w:p>
    <w:p w14:paraId="4F2C24BA" w14:textId="53147CB9" w:rsidR="00F60768" w:rsidRPr="00E213B1" w:rsidRDefault="00AC0A96"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rPr>
      </w:pPr>
      <w:r w:rsidRPr="00E213B1">
        <w:rPr>
          <w:rFonts w:asciiTheme="majorBidi" w:hAnsiTheme="majorBidi" w:cstheme="majorBidi"/>
          <w:sz w:val="24"/>
          <w:szCs w:val="24"/>
        </w:rPr>
        <w:t>Sami Saqfalhait-</w:t>
      </w:r>
      <w:r w:rsidR="00F60768" w:rsidRPr="00E213B1">
        <w:rPr>
          <w:rFonts w:asciiTheme="majorBidi" w:hAnsiTheme="majorBidi" w:cstheme="majorBidi"/>
          <w:sz w:val="24"/>
          <w:szCs w:val="24"/>
        </w:rPr>
        <w:t xml:space="preserve"> 2010 to 2012 </w:t>
      </w:r>
      <w:r w:rsidRPr="00E213B1">
        <w:rPr>
          <w:rFonts w:asciiTheme="majorBidi" w:hAnsiTheme="majorBidi" w:cstheme="majorBidi"/>
          <w:sz w:val="24"/>
          <w:szCs w:val="24"/>
        </w:rPr>
        <w:t>D</w:t>
      </w:r>
      <w:r w:rsidR="00F60768" w:rsidRPr="00E213B1">
        <w:rPr>
          <w:rFonts w:asciiTheme="majorBidi" w:hAnsiTheme="majorBidi" w:cstheme="majorBidi"/>
          <w:sz w:val="24"/>
          <w:szCs w:val="24"/>
        </w:rPr>
        <w:t xml:space="preserve">iabetes management and clinical pharmacy care. </w:t>
      </w:r>
      <w:r w:rsidR="00211496" w:rsidRPr="00E213B1">
        <w:rPr>
          <w:rFonts w:asciiTheme="majorBidi" w:hAnsiTheme="majorBidi" w:cstheme="majorBidi"/>
          <w:sz w:val="24"/>
          <w:szCs w:val="24"/>
          <w:u w:val="single"/>
        </w:rPr>
        <w:t xml:space="preserve">(Associate supervisor). </w:t>
      </w:r>
      <w:r w:rsidR="00F60768" w:rsidRPr="00E213B1">
        <w:rPr>
          <w:rFonts w:asciiTheme="majorBidi" w:hAnsiTheme="majorBidi" w:cstheme="majorBidi"/>
          <w:sz w:val="24"/>
          <w:szCs w:val="24"/>
          <w:u w:val="single"/>
        </w:rPr>
        <w:t>The University of Sydney.</w:t>
      </w:r>
      <w:r w:rsidR="00F60768" w:rsidRPr="00E213B1">
        <w:rPr>
          <w:rFonts w:asciiTheme="majorBidi" w:hAnsiTheme="majorBidi" w:cstheme="majorBidi"/>
          <w:sz w:val="24"/>
          <w:szCs w:val="24"/>
        </w:rPr>
        <w:t xml:space="preserve">   </w:t>
      </w:r>
    </w:p>
    <w:p w14:paraId="6B89D619" w14:textId="12743EED" w:rsidR="00F60768" w:rsidRPr="00E213B1" w:rsidRDefault="00F60768"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u w:val="single"/>
        </w:rPr>
      </w:pPr>
      <w:r w:rsidRPr="00E213B1">
        <w:rPr>
          <w:rFonts w:asciiTheme="majorBidi" w:hAnsiTheme="majorBidi" w:cstheme="majorBidi"/>
          <w:sz w:val="24"/>
          <w:szCs w:val="24"/>
        </w:rPr>
        <w:t>Raja Mohammad Dagash</w:t>
      </w:r>
      <w:r w:rsidR="00AC0A96" w:rsidRPr="00E213B1">
        <w:rPr>
          <w:rFonts w:asciiTheme="majorBidi" w:hAnsiTheme="majorBidi" w:cstheme="majorBidi"/>
          <w:sz w:val="24"/>
          <w:szCs w:val="24"/>
        </w:rPr>
        <w:t>-</w:t>
      </w:r>
      <w:r w:rsidRPr="00E213B1">
        <w:rPr>
          <w:rFonts w:asciiTheme="majorBidi" w:hAnsiTheme="majorBidi" w:cstheme="majorBidi"/>
          <w:sz w:val="24"/>
          <w:szCs w:val="24"/>
        </w:rPr>
        <w:t xml:space="preserve"> 2010 - 2012 </w:t>
      </w:r>
      <w:r w:rsidR="00AC0A96" w:rsidRPr="00E213B1">
        <w:rPr>
          <w:rFonts w:asciiTheme="majorBidi" w:hAnsiTheme="majorBidi" w:cstheme="majorBidi"/>
          <w:sz w:val="24"/>
          <w:szCs w:val="24"/>
        </w:rPr>
        <w:t>Genetic polymorphism of NPPA gene at rs5065 and prevalence of asthma among Jordanians: cross sectional observational study</w:t>
      </w:r>
      <w:r w:rsidRPr="00E213B1">
        <w:rPr>
          <w:rFonts w:asciiTheme="majorBidi" w:hAnsiTheme="majorBidi" w:cstheme="majorBidi"/>
          <w:sz w:val="24"/>
          <w:szCs w:val="24"/>
        </w:rPr>
        <w:t xml:space="preserve">. </w:t>
      </w:r>
      <w:r w:rsidR="00211496" w:rsidRPr="00E213B1">
        <w:rPr>
          <w:rFonts w:asciiTheme="majorBidi" w:hAnsiTheme="majorBidi" w:cstheme="majorBidi"/>
          <w:sz w:val="24"/>
          <w:szCs w:val="24"/>
          <w:u w:val="single"/>
        </w:rPr>
        <w:t xml:space="preserve">(Associate supervisor). </w:t>
      </w:r>
      <w:r w:rsidRPr="00E213B1">
        <w:rPr>
          <w:rFonts w:asciiTheme="majorBidi" w:hAnsiTheme="majorBidi" w:cstheme="majorBidi"/>
          <w:sz w:val="24"/>
          <w:szCs w:val="24"/>
          <w:u w:val="single"/>
        </w:rPr>
        <w:t xml:space="preserve">The University of Jordan. </w:t>
      </w:r>
    </w:p>
    <w:p w14:paraId="21E777D1" w14:textId="6F8AE89C" w:rsidR="00F60768" w:rsidRPr="00E213B1" w:rsidRDefault="00F60768" w:rsidP="0055600C">
      <w:pPr>
        <w:pStyle w:val="ListParagraph"/>
        <w:numPr>
          <w:ilvl w:val="0"/>
          <w:numId w:val="12"/>
        </w:numPr>
        <w:spacing w:before="100" w:beforeAutospacing="1" w:after="100" w:afterAutospacing="1"/>
        <w:ind w:right="586"/>
        <w:jc w:val="both"/>
        <w:rPr>
          <w:rFonts w:asciiTheme="majorBidi" w:hAnsiTheme="majorBidi" w:cstheme="majorBidi"/>
          <w:sz w:val="24"/>
          <w:szCs w:val="24"/>
          <w:u w:val="single"/>
        </w:rPr>
      </w:pPr>
      <w:r w:rsidRPr="00E213B1">
        <w:rPr>
          <w:rFonts w:asciiTheme="majorBidi" w:hAnsiTheme="majorBidi" w:cstheme="majorBidi"/>
          <w:sz w:val="24"/>
          <w:szCs w:val="24"/>
        </w:rPr>
        <w:t>Ameena Yousef</w:t>
      </w:r>
      <w:r w:rsidR="00AC0A96" w:rsidRPr="00E213B1">
        <w:rPr>
          <w:rFonts w:asciiTheme="majorBidi" w:hAnsiTheme="majorBidi" w:cstheme="majorBidi"/>
          <w:sz w:val="24"/>
          <w:szCs w:val="24"/>
        </w:rPr>
        <w:t>-</w:t>
      </w:r>
      <w:r w:rsidRPr="00E213B1">
        <w:rPr>
          <w:rFonts w:asciiTheme="majorBidi" w:hAnsiTheme="majorBidi" w:cstheme="majorBidi"/>
          <w:sz w:val="24"/>
          <w:szCs w:val="24"/>
        </w:rPr>
        <w:t xml:space="preserve"> 2010 - 2012 </w:t>
      </w:r>
      <w:r w:rsidR="00AC0A96" w:rsidRPr="00E213B1">
        <w:rPr>
          <w:rFonts w:asciiTheme="majorBidi" w:hAnsiTheme="majorBidi" w:cstheme="majorBidi"/>
          <w:sz w:val="24"/>
          <w:szCs w:val="24"/>
        </w:rPr>
        <w:t>G</w:t>
      </w:r>
      <w:r w:rsidRPr="00E213B1">
        <w:rPr>
          <w:rFonts w:asciiTheme="majorBidi" w:hAnsiTheme="majorBidi" w:cstheme="majorBidi"/>
          <w:sz w:val="24"/>
          <w:szCs w:val="24"/>
        </w:rPr>
        <w:t xml:space="preserve">enotyping and asthma </w:t>
      </w:r>
      <w:r w:rsidR="00AC0A96" w:rsidRPr="00E213B1">
        <w:rPr>
          <w:rFonts w:asciiTheme="majorBidi" w:hAnsiTheme="majorBidi" w:cstheme="majorBidi"/>
          <w:sz w:val="24"/>
          <w:szCs w:val="24"/>
        </w:rPr>
        <w:t>amongst Jordanians</w:t>
      </w:r>
      <w:r w:rsidRPr="00E213B1">
        <w:rPr>
          <w:rFonts w:asciiTheme="majorBidi" w:hAnsiTheme="majorBidi" w:cstheme="majorBidi"/>
          <w:sz w:val="24"/>
          <w:szCs w:val="24"/>
        </w:rPr>
        <w:t xml:space="preserve">. </w:t>
      </w:r>
      <w:r w:rsidR="00211496" w:rsidRPr="00E213B1">
        <w:rPr>
          <w:rFonts w:asciiTheme="majorBidi" w:hAnsiTheme="majorBidi" w:cstheme="majorBidi"/>
          <w:sz w:val="24"/>
          <w:szCs w:val="24"/>
          <w:u w:val="single"/>
        </w:rPr>
        <w:t xml:space="preserve">(Associate supervisor). </w:t>
      </w:r>
      <w:r w:rsidRPr="00E213B1">
        <w:rPr>
          <w:rFonts w:asciiTheme="majorBidi" w:hAnsiTheme="majorBidi" w:cstheme="majorBidi"/>
          <w:sz w:val="24"/>
          <w:szCs w:val="24"/>
          <w:u w:val="single"/>
        </w:rPr>
        <w:t xml:space="preserve">The University of Jordan. </w:t>
      </w:r>
    </w:p>
    <w:p w14:paraId="7687DB3A" w14:textId="2C01A05F" w:rsidR="00310F69" w:rsidRPr="00E213B1" w:rsidRDefault="00310F69" w:rsidP="00310F69">
      <w:pPr>
        <w:spacing w:line="276" w:lineRule="auto"/>
        <w:jc w:val="both"/>
        <w:rPr>
          <w:b/>
          <w:bCs/>
          <w:sz w:val="24"/>
          <w:szCs w:val="24"/>
          <w:u w:val="single"/>
        </w:rPr>
      </w:pPr>
      <w:r w:rsidRPr="00E213B1">
        <w:rPr>
          <w:b/>
          <w:bCs/>
          <w:sz w:val="24"/>
          <w:szCs w:val="24"/>
          <w:u w:val="single"/>
        </w:rPr>
        <w:t xml:space="preserve">International PhD supervision </w:t>
      </w:r>
    </w:p>
    <w:p w14:paraId="47EC54C8" w14:textId="3898354B" w:rsidR="001C414B" w:rsidRPr="00E213B1" w:rsidRDefault="00310F69" w:rsidP="00A27C9D">
      <w:pPr>
        <w:spacing w:line="276" w:lineRule="auto"/>
        <w:jc w:val="both"/>
        <w:rPr>
          <w:b/>
          <w:bCs/>
          <w:sz w:val="24"/>
          <w:szCs w:val="24"/>
          <w:u w:val="single"/>
        </w:rPr>
      </w:pPr>
      <w:r w:rsidRPr="00E213B1">
        <w:rPr>
          <w:b/>
          <w:bCs/>
          <w:sz w:val="24"/>
          <w:szCs w:val="24"/>
          <w:u w:val="single"/>
        </w:rPr>
        <w:t xml:space="preserve"> </w:t>
      </w:r>
    </w:p>
    <w:p w14:paraId="730F5600" w14:textId="77777777" w:rsidR="0079639A" w:rsidRPr="00E213B1" w:rsidRDefault="00310F69" w:rsidP="0079639A">
      <w:pPr>
        <w:pStyle w:val="ListParagraph"/>
        <w:numPr>
          <w:ilvl w:val="0"/>
          <w:numId w:val="20"/>
        </w:numPr>
        <w:spacing w:before="100" w:beforeAutospacing="1" w:after="100" w:afterAutospacing="1"/>
        <w:ind w:right="586"/>
        <w:jc w:val="both"/>
        <w:rPr>
          <w:rFonts w:asciiTheme="majorBidi" w:hAnsiTheme="majorBidi" w:cstheme="majorBidi"/>
          <w:sz w:val="24"/>
          <w:szCs w:val="24"/>
          <w:u w:val="single"/>
        </w:rPr>
      </w:pPr>
      <w:r w:rsidRPr="00E213B1">
        <w:rPr>
          <w:rFonts w:asciiTheme="majorBidi" w:hAnsiTheme="majorBidi" w:cstheme="majorBidi"/>
          <w:sz w:val="24"/>
          <w:szCs w:val="24"/>
        </w:rPr>
        <w:t xml:space="preserve">Leen Bassam Fino. 2018-2021. Ethical Decision-Making in Pharmacy Practice in Jordan. University of Sydney. </w:t>
      </w:r>
      <w:r w:rsidR="0079639A" w:rsidRPr="00E213B1">
        <w:rPr>
          <w:rFonts w:asciiTheme="majorBidi" w:hAnsiTheme="majorBidi" w:cstheme="majorBidi"/>
          <w:sz w:val="24"/>
          <w:szCs w:val="24"/>
          <w:u w:val="single"/>
        </w:rPr>
        <w:t xml:space="preserve">(Associate supervisor). The University of Jordan. </w:t>
      </w:r>
    </w:p>
    <w:p w14:paraId="26F27432" w14:textId="77777777" w:rsidR="00310F69" w:rsidRPr="00E213B1" w:rsidRDefault="00310F69" w:rsidP="0079639A">
      <w:pPr>
        <w:pStyle w:val="ListParagraph"/>
        <w:jc w:val="both"/>
        <w:rPr>
          <w:rFonts w:asciiTheme="majorBidi" w:hAnsiTheme="majorBidi" w:cstheme="majorBidi"/>
          <w:sz w:val="24"/>
          <w:szCs w:val="24"/>
        </w:rPr>
      </w:pPr>
    </w:p>
    <w:p w14:paraId="56D4C217" w14:textId="77777777" w:rsidR="0079639A" w:rsidRPr="00E213B1" w:rsidRDefault="0079639A" w:rsidP="0079639A">
      <w:pPr>
        <w:pStyle w:val="ListParagraph"/>
        <w:numPr>
          <w:ilvl w:val="0"/>
          <w:numId w:val="20"/>
        </w:numPr>
        <w:spacing w:before="100" w:beforeAutospacing="1" w:after="100" w:afterAutospacing="1"/>
        <w:ind w:right="586"/>
        <w:jc w:val="both"/>
        <w:rPr>
          <w:rFonts w:asciiTheme="majorBidi" w:hAnsiTheme="majorBidi" w:cstheme="majorBidi"/>
          <w:sz w:val="24"/>
          <w:szCs w:val="24"/>
          <w:u w:val="single"/>
        </w:rPr>
      </w:pPr>
      <w:r w:rsidRPr="00E213B1">
        <w:rPr>
          <w:rFonts w:asciiTheme="majorBidi" w:hAnsiTheme="majorBidi" w:cstheme="majorBidi"/>
          <w:sz w:val="24"/>
          <w:szCs w:val="24"/>
        </w:rPr>
        <w:t xml:space="preserve">Reem Alzayera. 2017-2020. Asthma management experience among culturally and linguistically diverse(CALD) people in Australia. </w:t>
      </w:r>
      <w:r w:rsidRPr="00E213B1">
        <w:rPr>
          <w:rFonts w:asciiTheme="majorBidi" w:hAnsiTheme="majorBidi" w:cstheme="majorBidi"/>
          <w:sz w:val="24"/>
          <w:szCs w:val="24"/>
          <w:u w:val="single"/>
        </w:rPr>
        <w:t xml:space="preserve">(Associate supervisor). The University of Jordan. </w:t>
      </w:r>
    </w:p>
    <w:p w14:paraId="0E8A72A0" w14:textId="3C5085F4" w:rsidR="00310F69" w:rsidRPr="00E213B1" w:rsidRDefault="0079639A" w:rsidP="0079639A">
      <w:pPr>
        <w:pStyle w:val="ListParagraph"/>
        <w:jc w:val="both"/>
        <w:rPr>
          <w:rFonts w:asciiTheme="majorBidi" w:hAnsiTheme="majorBidi" w:cstheme="majorBidi"/>
          <w:sz w:val="24"/>
          <w:szCs w:val="24"/>
        </w:rPr>
      </w:pPr>
      <w:r w:rsidRPr="00E213B1">
        <w:rPr>
          <w:rFonts w:asciiTheme="majorBidi" w:hAnsiTheme="majorBidi" w:cstheme="majorBidi"/>
          <w:sz w:val="24"/>
          <w:szCs w:val="24"/>
        </w:rPr>
        <w:t xml:space="preserve">  </w:t>
      </w:r>
    </w:p>
    <w:p w14:paraId="7488AB01" w14:textId="22F7C629" w:rsidR="005A2CFD" w:rsidRPr="00E213B1" w:rsidRDefault="005A2CFD" w:rsidP="00015A8C">
      <w:pPr>
        <w:spacing w:before="100" w:beforeAutospacing="1" w:after="100" w:afterAutospacing="1" w:line="276" w:lineRule="auto"/>
        <w:jc w:val="both"/>
        <w:rPr>
          <w:b/>
          <w:bCs/>
          <w:sz w:val="24"/>
          <w:szCs w:val="24"/>
          <w:u w:val="single"/>
        </w:rPr>
      </w:pPr>
      <w:r w:rsidRPr="00E213B1">
        <w:rPr>
          <w:b/>
          <w:bCs/>
          <w:sz w:val="24"/>
          <w:szCs w:val="24"/>
          <w:u w:val="single"/>
        </w:rPr>
        <w:t xml:space="preserve">International </w:t>
      </w:r>
      <w:r w:rsidR="00D97AB5" w:rsidRPr="00E213B1">
        <w:rPr>
          <w:b/>
          <w:bCs/>
          <w:sz w:val="24"/>
          <w:szCs w:val="24"/>
          <w:u w:val="single"/>
        </w:rPr>
        <w:t>E</w:t>
      </w:r>
      <w:r w:rsidR="00D7300D" w:rsidRPr="00E213B1">
        <w:rPr>
          <w:b/>
          <w:bCs/>
          <w:sz w:val="24"/>
          <w:szCs w:val="24"/>
          <w:u w:val="single"/>
        </w:rPr>
        <w:t xml:space="preserve">xternal </w:t>
      </w:r>
      <w:r w:rsidR="00D97AB5" w:rsidRPr="00E213B1">
        <w:rPr>
          <w:b/>
          <w:bCs/>
          <w:sz w:val="24"/>
          <w:szCs w:val="24"/>
          <w:u w:val="single"/>
        </w:rPr>
        <w:t>E</w:t>
      </w:r>
      <w:r w:rsidRPr="00E213B1">
        <w:rPr>
          <w:b/>
          <w:bCs/>
          <w:sz w:val="24"/>
          <w:szCs w:val="24"/>
          <w:u w:val="single"/>
        </w:rPr>
        <w:t>xamination (PhD and Masters)</w:t>
      </w:r>
      <w:r w:rsidR="00F61C72" w:rsidRPr="00E213B1">
        <w:rPr>
          <w:b/>
          <w:bCs/>
          <w:sz w:val="24"/>
          <w:szCs w:val="24"/>
          <w:u w:val="single"/>
        </w:rPr>
        <w:t xml:space="preserve"> </w:t>
      </w:r>
    </w:p>
    <w:p w14:paraId="6801E2E6" w14:textId="1D2F1CC4" w:rsidR="00F61C72" w:rsidRPr="00E213B1" w:rsidRDefault="00F61C72" w:rsidP="00F61C72">
      <w:pPr>
        <w:pStyle w:val="Default"/>
        <w:numPr>
          <w:ilvl w:val="0"/>
          <w:numId w:val="13"/>
        </w:numPr>
        <w:spacing w:before="100" w:beforeAutospacing="1" w:after="100" w:afterAutospacing="1" w:line="276" w:lineRule="auto"/>
        <w:ind w:left="360"/>
        <w:jc w:val="both"/>
      </w:pPr>
      <w:r w:rsidRPr="00E213B1">
        <w:t>Mariam Fathima (2020). Finding the right approach for screening and management of chronic respiratory diseases like COPD in primary care through community pharmacy The University of Sydney (PhD).</w:t>
      </w:r>
    </w:p>
    <w:p w14:paraId="7341D204" w14:textId="77777777" w:rsidR="00F61C72" w:rsidRPr="00E213B1" w:rsidRDefault="00F61C72" w:rsidP="00F61C72">
      <w:pPr>
        <w:pStyle w:val="Default"/>
        <w:numPr>
          <w:ilvl w:val="0"/>
          <w:numId w:val="13"/>
        </w:numPr>
        <w:spacing w:before="100" w:beforeAutospacing="1" w:after="100" w:afterAutospacing="1" w:line="276" w:lineRule="auto"/>
        <w:ind w:left="360"/>
        <w:jc w:val="both"/>
      </w:pPr>
      <w:r w:rsidRPr="00E213B1">
        <w:t>Annim Mohammad</w:t>
      </w:r>
      <w:r w:rsidRPr="00E213B1">
        <w:rPr>
          <w:rFonts w:hint="cs"/>
          <w:rtl/>
        </w:rPr>
        <w:t xml:space="preserve">  </w:t>
      </w:r>
      <w:r w:rsidRPr="00E213B1">
        <w:t>(2017). Role of community pharmacists in enhancing health literacy of culturally and linguistically diverse (CALD) community members. Faculty of Pharmacy. The University of Sydney (PhD).</w:t>
      </w:r>
    </w:p>
    <w:p w14:paraId="1D9F1CAD" w14:textId="77777777" w:rsidR="00F61C72" w:rsidRPr="00E213B1" w:rsidRDefault="00F61C72" w:rsidP="00F61C72">
      <w:pPr>
        <w:pStyle w:val="ListParagraph"/>
        <w:numPr>
          <w:ilvl w:val="0"/>
          <w:numId w:val="13"/>
        </w:numPr>
        <w:autoSpaceDE w:val="0"/>
        <w:autoSpaceDN w:val="0"/>
        <w:adjustRightInd w:val="0"/>
        <w:spacing w:before="100" w:beforeAutospacing="1" w:after="100" w:afterAutospacing="1"/>
        <w:ind w:left="360"/>
        <w:jc w:val="both"/>
        <w:rPr>
          <w:rFonts w:ascii="Times New Roman" w:eastAsia="Times New Roman" w:hAnsi="Times New Roman" w:cs="Times New Roman"/>
          <w:color w:val="000000"/>
          <w:sz w:val="24"/>
          <w:szCs w:val="24"/>
        </w:rPr>
      </w:pPr>
      <w:r w:rsidRPr="00E213B1">
        <w:rPr>
          <w:rFonts w:ascii="Times New Roman" w:eastAsia="Times New Roman" w:hAnsi="Times New Roman" w:cs="Times New Roman"/>
          <w:color w:val="000000"/>
          <w:sz w:val="24"/>
          <w:szCs w:val="24"/>
        </w:rPr>
        <w:t>Sharon Davis (2015). Quality use of asthma medications in people with special needs degree of Doctor of Philosophy. Pharmacology. The University of Sydney (PhD)</w:t>
      </w:r>
    </w:p>
    <w:p w14:paraId="370B0D76" w14:textId="77777777" w:rsidR="00F61C72" w:rsidRPr="00E213B1" w:rsidRDefault="00F61C72" w:rsidP="00F61C72">
      <w:pPr>
        <w:pStyle w:val="Default"/>
        <w:numPr>
          <w:ilvl w:val="0"/>
          <w:numId w:val="13"/>
        </w:numPr>
        <w:spacing w:before="100" w:beforeAutospacing="1" w:after="100" w:afterAutospacing="1" w:line="276" w:lineRule="auto"/>
        <w:ind w:left="360"/>
        <w:jc w:val="both"/>
      </w:pPr>
      <w:r w:rsidRPr="00E213B1">
        <w:t>Ludmila Anatolyevna Ovchinikova (2014). Knowing how" is not enough: A mixed Methods Exploration of Inhaler Technique Maintenance in Patients with Asthma. Faculty of Pharmacy. The University of Sydney (PhD)</w:t>
      </w:r>
    </w:p>
    <w:p w14:paraId="7A243661" w14:textId="7DCB17C3" w:rsidR="00F61C72" w:rsidRPr="00E213B1" w:rsidRDefault="00F61C72" w:rsidP="00F61C72">
      <w:pPr>
        <w:pStyle w:val="Default"/>
        <w:numPr>
          <w:ilvl w:val="0"/>
          <w:numId w:val="13"/>
        </w:numPr>
        <w:spacing w:before="100" w:beforeAutospacing="1" w:after="100" w:afterAutospacing="1" w:line="276" w:lineRule="auto"/>
        <w:ind w:left="360"/>
        <w:jc w:val="both"/>
      </w:pPr>
      <w:r w:rsidRPr="00E213B1">
        <w:t>Lia Jahed (2013). Inhaler devices: Do patients have a preference and does it make a difference?. Faculty of Pharmacy. The University of Sydney (Masters)</w:t>
      </w:r>
    </w:p>
    <w:p w14:paraId="4199031E" w14:textId="77777777" w:rsidR="00A24B62" w:rsidRPr="00E213B1" w:rsidRDefault="00A24B62" w:rsidP="00231735">
      <w:pPr>
        <w:spacing w:line="360" w:lineRule="auto"/>
        <w:rPr>
          <w:color w:val="000000"/>
          <w:sz w:val="24"/>
          <w:szCs w:val="24"/>
          <w:lang w:val="en-US"/>
        </w:rPr>
      </w:pPr>
    </w:p>
    <w:p w14:paraId="26196147" w14:textId="77777777" w:rsidR="005C3D1F" w:rsidRPr="00E213B1" w:rsidRDefault="005C3D1F" w:rsidP="00D97AB5">
      <w:pPr>
        <w:spacing w:line="360" w:lineRule="auto"/>
        <w:rPr>
          <w:b/>
          <w:bCs/>
          <w:sz w:val="24"/>
          <w:szCs w:val="24"/>
          <w:u w:val="single"/>
        </w:rPr>
      </w:pPr>
      <w:r w:rsidRPr="00E213B1">
        <w:rPr>
          <w:b/>
          <w:bCs/>
          <w:sz w:val="24"/>
          <w:szCs w:val="24"/>
          <w:u w:val="single"/>
        </w:rPr>
        <w:t xml:space="preserve">Academic record </w:t>
      </w:r>
    </w:p>
    <w:p w14:paraId="36B5B04B" w14:textId="77777777" w:rsidR="00A730E0" w:rsidRPr="00E213B1" w:rsidRDefault="00A730E0" w:rsidP="004F63CA">
      <w:pPr>
        <w:spacing w:before="240"/>
        <w:jc w:val="both"/>
        <w:rPr>
          <w:b/>
          <w:bCs/>
          <w:sz w:val="24"/>
          <w:szCs w:val="24"/>
          <w:u w:val="single"/>
        </w:rPr>
      </w:pPr>
      <w:r w:rsidRPr="00E213B1">
        <w:rPr>
          <w:b/>
          <w:bCs/>
          <w:sz w:val="24"/>
          <w:szCs w:val="24"/>
          <w:u w:val="single"/>
        </w:rPr>
        <w:t xml:space="preserve">Doctorate in Pharmacy </w:t>
      </w:r>
    </w:p>
    <w:p w14:paraId="7338FC5E" w14:textId="77777777" w:rsidR="00411275" w:rsidRPr="00E213B1" w:rsidRDefault="00A730E0" w:rsidP="004F63CA">
      <w:pPr>
        <w:spacing w:before="240"/>
        <w:jc w:val="both"/>
        <w:rPr>
          <w:sz w:val="24"/>
          <w:szCs w:val="24"/>
        </w:rPr>
      </w:pPr>
      <w:r w:rsidRPr="00E213B1">
        <w:rPr>
          <w:b/>
          <w:bCs/>
          <w:sz w:val="24"/>
          <w:szCs w:val="24"/>
        </w:rPr>
        <w:t>2002-2007</w:t>
      </w:r>
      <w:r w:rsidR="002B3CD4" w:rsidRPr="00E213B1">
        <w:rPr>
          <w:sz w:val="24"/>
          <w:szCs w:val="24"/>
        </w:rPr>
        <w:t xml:space="preserve"> </w:t>
      </w:r>
      <w:r w:rsidR="009C081F" w:rsidRPr="00E213B1">
        <w:rPr>
          <w:sz w:val="24"/>
          <w:szCs w:val="24"/>
        </w:rPr>
        <w:t>The impact of correcting inhaler technique: improved asthma outcomes with a simple intervention by community pharmacists</w:t>
      </w:r>
      <w:r w:rsidRPr="00E213B1">
        <w:rPr>
          <w:sz w:val="24"/>
          <w:szCs w:val="24"/>
        </w:rPr>
        <w:t>.  Faculty of Pharmacy, University of Sydney, Sydney.</w:t>
      </w:r>
      <w:r w:rsidR="004F63CA" w:rsidRPr="00E213B1">
        <w:rPr>
          <w:sz w:val="24"/>
          <w:szCs w:val="24"/>
        </w:rPr>
        <w:t xml:space="preserve"> </w:t>
      </w:r>
      <w:r w:rsidR="002A1C89" w:rsidRPr="00E213B1">
        <w:rPr>
          <w:sz w:val="24"/>
          <w:szCs w:val="24"/>
        </w:rPr>
        <w:t>Five publications</w:t>
      </w:r>
      <w:r w:rsidR="00C12A55" w:rsidRPr="00E213B1">
        <w:rPr>
          <w:sz w:val="24"/>
          <w:szCs w:val="24"/>
        </w:rPr>
        <w:t xml:space="preserve"> resulted from this work in International Journals with Impact Factor reaching 12.</w:t>
      </w:r>
    </w:p>
    <w:p w14:paraId="6C369B28" w14:textId="77777777" w:rsidR="00A730E0" w:rsidRPr="00E213B1" w:rsidRDefault="00411275" w:rsidP="004F63CA">
      <w:pPr>
        <w:spacing w:before="240"/>
        <w:jc w:val="both"/>
        <w:rPr>
          <w:sz w:val="24"/>
          <w:szCs w:val="24"/>
          <w:u w:val="single"/>
        </w:rPr>
      </w:pPr>
      <w:r w:rsidRPr="00E213B1">
        <w:rPr>
          <w:sz w:val="24"/>
          <w:szCs w:val="24"/>
        </w:rPr>
        <w:t> </w:t>
      </w:r>
      <w:r w:rsidR="00460AA9" w:rsidRPr="00E213B1">
        <w:rPr>
          <w:b/>
          <w:bCs/>
          <w:sz w:val="24"/>
          <w:szCs w:val="24"/>
          <w:u w:val="single"/>
        </w:rPr>
        <w:t>Masters in Clinical Pharmacy</w:t>
      </w:r>
      <w:r w:rsidR="00460AA9" w:rsidRPr="00E213B1">
        <w:rPr>
          <w:sz w:val="24"/>
          <w:szCs w:val="24"/>
          <w:u w:val="single"/>
        </w:rPr>
        <w:t xml:space="preserve"> (</w:t>
      </w:r>
      <w:r w:rsidR="00A730E0" w:rsidRPr="00E213B1">
        <w:rPr>
          <w:sz w:val="24"/>
          <w:szCs w:val="24"/>
          <w:u w:val="single"/>
        </w:rPr>
        <w:t>Graduate Diploma in Pharmaceutical Sciences</w:t>
      </w:r>
      <w:r w:rsidR="00460AA9" w:rsidRPr="00E213B1">
        <w:rPr>
          <w:sz w:val="24"/>
          <w:szCs w:val="24"/>
          <w:u w:val="single"/>
        </w:rPr>
        <w:t>)</w:t>
      </w:r>
    </w:p>
    <w:p w14:paraId="05EB34DC" w14:textId="77777777" w:rsidR="00A730E0" w:rsidRPr="00E213B1" w:rsidRDefault="00A730E0" w:rsidP="00AC0A96">
      <w:pPr>
        <w:spacing w:before="240"/>
        <w:jc w:val="both"/>
        <w:rPr>
          <w:sz w:val="24"/>
          <w:szCs w:val="24"/>
        </w:rPr>
      </w:pPr>
      <w:r w:rsidRPr="00E213B1">
        <w:rPr>
          <w:b/>
          <w:bCs/>
          <w:sz w:val="24"/>
          <w:szCs w:val="24"/>
        </w:rPr>
        <w:t>2000-200</w:t>
      </w:r>
      <w:r w:rsidR="005C423E" w:rsidRPr="00E213B1">
        <w:rPr>
          <w:b/>
          <w:bCs/>
          <w:sz w:val="24"/>
          <w:szCs w:val="24"/>
        </w:rPr>
        <w:t>2</w:t>
      </w:r>
      <w:r w:rsidR="00AC0A96" w:rsidRPr="00E213B1">
        <w:rPr>
          <w:b/>
          <w:bCs/>
          <w:sz w:val="24"/>
          <w:szCs w:val="24"/>
        </w:rPr>
        <w:t xml:space="preserve"> </w:t>
      </w:r>
      <w:r w:rsidRPr="00E213B1">
        <w:rPr>
          <w:sz w:val="24"/>
          <w:szCs w:val="24"/>
        </w:rPr>
        <w:t xml:space="preserve">Counselling </w:t>
      </w:r>
      <w:r w:rsidR="005C423E" w:rsidRPr="00E213B1">
        <w:rPr>
          <w:sz w:val="24"/>
          <w:szCs w:val="24"/>
        </w:rPr>
        <w:t>a</w:t>
      </w:r>
      <w:r w:rsidRPr="00E213B1">
        <w:rPr>
          <w:sz w:val="24"/>
          <w:szCs w:val="24"/>
        </w:rPr>
        <w:t xml:space="preserve">bout Turbuhaler </w:t>
      </w:r>
      <w:r w:rsidR="005C423E" w:rsidRPr="00E213B1">
        <w:rPr>
          <w:sz w:val="24"/>
          <w:szCs w:val="24"/>
        </w:rPr>
        <w:t>t</w:t>
      </w:r>
      <w:r w:rsidRPr="00E213B1">
        <w:rPr>
          <w:sz w:val="24"/>
          <w:szCs w:val="24"/>
        </w:rPr>
        <w:t xml:space="preserve">echnique: </w:t>
      </w:r>
      <w:r w:rsidR="005C423E" w:rsidRPr="00E213B1">
        <w:rPr>
          <w:sz w:val="24"/>
          <w:szCs w:val="24"/>
        </w:rPr>
        <w:t>n</w:t>
      </w:r>
      <w:r w:rsidRPr="00E213B1">
        <w:rPr>
          <w:sz w:val="24"/>
          <w:szCs w:val="24"/>
        </w:rPr>
        <w:t xml:space="preserve">eeds </w:t>
      </w:r>
      <w:r w:rsidR="005C423E" w:rsidRPr="00E213B1">
        <w:rPr>
          <w:sz w:val="24"/>
          <w:szCs w:val="24"/>
        </w:rPr>
        <w:t>a</w:t>
      </w:r>
      <w:r w:rsidRPr="00E213B1">
        <w:rPr>
          <w:sz w:val="24"/>
          <w:szCs w:val="24"/>
        </w:rPr>
        <w:t xml:space="preserve">ssessment and </w:t>
      </w:r>
      <w:r w:rsidR="005C423E" w:rsidRPr="00E213B1">
        <w:rPr>
          <w:sz w:val="24"/>
          <w:szCs w:val="24"/>
        </w:rPr>
        <w:t>e</w:t>
      </w:r>
      <w:r w:rsidRPr="00E213B1">
        <w:rPr>
          <w:sz w:val="24"/>
          <w:szCs w:val="24"/>
        </w:rPr>
        <w:t xml:space="preserve">ffective </w:t>
      </w:r>
      <w:r w:rsidR="005C423E" w:rsidRPr="00E213B1">
        <w:rPr>
          <w:sz w:val="24"/>
          <w:szCs w:val="24"/>
        </w:rPr>
        <w:t>s</w:t>
      </w:r>
      <w:r w:rsidRPr="00E213B1">
        <w:rPr>
          <w:sz w:val="24"/>
          <w:szCs w:val="24"/>
        </w:rPr>
        <w:t xml:space="preserve">trategies for </w:t>
      </w:r>
      <w:r w:rsidR="005C423E" w:rsidRPr="00E213B1">
        <w:rPr>
          <w:sz w:val="24"/>
          <w:szCs w:val="24"/>
        </w:rPr>
        <w:t>c</w:t>
      </w:r>
      <w:r w:rsidRPr="00E213B1">
        <w:rPr>
          <w:sz w:val="24"/>
          <w:szCs w:val="24"/>
        </w:rPr>
        <w:t xml:space="preserve">ommunity </w:t>
      </w:r>
      <w:r w:rsidR="005C423E" w:rsidRPr="00E213B1">
        <w:rPr>
          <w:sz w:val="24"/>
          <w:szCs w:val="24"/>
        </w:rPr>
        <w:t>p</w:t>
      </w:r>
      <w:r w:rsidRPr="00E213B1">
        <w:rPr>
          <w:sz w:val="24"/>
          <w:szCs w:val="24"/>
        </w:rPr>
        <w:t>harmacies.</w:t>
      </w:r>
      <w:r w:rsidR="00C63583" w:rsidRPr="00E213B1">
        <w:rPr>
          <w:sz w:val="24"/>
          <w:szCs w:val="24"/>
        </w:rPr>
        <w:t xml:space="preserve"> Faculty of Pharmacy, University of Sydney, Australia.</w:t>
      </w:r>
      <w:r w:rsidR="004F63CA" w:rsidRPr="00E213B1">
        <w:rPr>
          <w:sz w:val="24"/>
          <w:szCs w:val="24"/>
        </w:rPr>
        <w:t xml:space="preserve"> </w:t>
      </w:r>
      <w:r w:rsidR="002A1C89" w:rsidRPr="00E213B1">
        <w:rPr>
          <w:sz w:val="24"/>
          <w:szCs w:val="24"/>
        </w:rPr>
        <w:t>(Distinction/</w:t>
      </w:r>
      <w:r w:rsidRPr="00E213B1">
        <w:rPr>
          <w:sz w:val="24"/>
          <w:szCs w:val="24"/>
        </w:rPr>
        <w:t>Equivalent to class one honour</w:t>
      </w:r>
      <w:r w:rsidR="005C423E" w:rsidRPr="00E213B1">
        <w:rPr>
          <w:sz w:val="24"/>
          <w:szCs w:val="24"/>
        </w:rPr>
        <w:t>/Excellent</w:t>
      </w:r>
      <w:r w:rsidRPr="00E213B1">
        <w:rPr>
          <w:sz w:val="24"/>
          <w:szCs w:val="24"/>
        </w:rPr>
        <w:t>)</w:t>
      </w:r>
      <w:r w:rsidR="00C63583" w:rsidRPr="00E213B1">
        <w:rPr>
          <w:sz w:val="24"/>
          <w:szCs w:val="24"/>
        </w:rPr>
        <w:t xml:space="preserve">. </w:t>
      </w:r>
    </w:p>
    <w:p w14:paraId="2B57A1FB" w14:textId="77777777" w:rsidR="00A730E0" w:rsidRPr="00E213B1" w:rsidRDefault="00A730E0" w:rsidP="004F63CA">
      <w:pPr>
        <w:spacing w:before="240"/>
        <w:jc w:val="both"/>
        <w:rPr>
          <w:b/>
          <w:bCs/>
          <w:sz w:val="24"/>
          <w:szCs w:val="24"/>
          <w:u w:val="single"/>
        </w:rPr>
      </w:pPr>
      <w:r w:rsidRPr="00E213B1">
        <w:rPr>
          <w:b/>
          <w:bCs/>
          <w:sz w:val="24"/>
          <w:szCs w:val="24"/>
          <w:u w:val="single"/>
        </w:rPr>
        <w:t>Bachelor of Pharmacy</w:t>
      </w:r>
    </w:p>
    <w:p w14:paraId="5BEDEDA7" w14:textId="77777777" w:rsidR="00AB52A5" w:rsidRPr="00E213B1" w:rsidRDefault="00A730E0" w:rsidP="00242744">
      <w:pPr>
        <w:spacing w:before="240"/>
        <w:jc w:val="both"/>
        <w:rPr>
          <w:b/>
          <w:bCs/>
          <w:sz w:val="24"/>
          <w:szCs w:val="24"/>
        </w:rPr>
      </w:pPr>
      <w:r w:rsidRPr="00E213B1">
        <w:rPr>
          <w:b/>
          <w:bCs/>
          <w:sz w:val="24"/>
          <w:szCs w:val="24"/>
        </w:rPr>
        <w:t>1994</w:t>
      </w:r>
      <w:r w:rsidR="00242744" w:rsidRPr="00E213B1">
        <w:rPr>
          <w:b/>
          <w:bCs/>
          <w:sz w:val="24"/>
          <w:szCs w:val="24"/>
        </w:rPr>
        <w:t xml:space="preserve"> / </w:t>
      </w:r>
      <w:r w:rsidR="00AB52A5" w:rsidRPr="00E213B1">
        <w:rPr>
          <w:b/>
          <w:bCs/>
          <w:sz w:val="24"/>
          <w:szCs w:val="24"/>
        </w:rPr>
        <w:t>1995</w:t>
      </w:r>
      <w:r w:rsidR="00242744" w:rsidRPr="00E213B1">
        <w:rPr>
          <w:b/>
          <w:bCs/>
          <w:sz w:val="24"/>
          <w:szCs w:val="24"/>
        </w:rPr>
        <w:t xml:space="preserve"> -</w:t>
      </w:r>
      <w:r w:rsidR="00AB52A5" w:rsidRPr="00E213B1">
        <w:rPr>
          <w:b/>
          <w:bCs/>
          <w:sz w:val="24"/>
          <w:szCs w:val="24"/>
        </w:rPr>
        <w:t xml:space="preserve"> </w:t>
      </w:r>
      <w:r w:rsidR="00AB52A5" w:rsidRPr="00E213B1">
        <w:rPr>
          <w:sz w:val="24"/>
          <w:szCs w:val="24"/>
        </w:rPr>
        <w:t>Sydney University, Sydney, Australia.</w:t>
      </w:r>
    </w:p>
    <w:p w14:paraId="51C306D8" w14:textId="77777777" w:rsidR="00A730E0" w:rsidRPr="00E213B1" w:rsidRDefault="00AB52A5" w:rsidP="00242744">
      <w:pPr>
        <w:spacing w:before="240"/>
        <w:jc w:val="both"/>
        <w:rPr>
          <w:sz w:val="24"/>
          <w:szCs w:val="24"/>
        </w:rPr>
      </w:pPr>
      <w:r w:rsidRPr="00E213B1">
        <w:rPr>
          <w:b/>
          <w:bCs/>
          <w:sz w:val="24"/>
          <w:szCs w:val="24"/>
        </w:rPr>
        <w:t>1995</w:t>
      </w:r>
      <w:r w:rsidR="00242744" w:rsidRPr="00E213B1">
        <w:rPr>
          <w:b/>
          <w:bCs/>
          <w:sz w:val="24"/>
          <w:szCs w:val="24"/>
        </w:rPr>
        <w:t xml:space="preserve"> / </w:t>
      </w:r>
      <w:r w:rsidR="00A730E0" w:rsidRPr="00E213B1">
        <w:rPr>
          <w:b/>
          <w:bCs/>
          <w:sz w:val="24"/>
          <w:szCs w:val="24"/>
        </w:rPr>
        <w:t>1999</w:t>
      </w:r>
      <w:r w:rsidR="00242744" w:rsidRPr="00E213B1">
        <w:rPr>
          <w:b/>
          <w:bCs/>
          <w:sz w:val="24"/>
          <w:szCs w:val="24"/>
        </w:rPr>
        <w:t xml:space="preserve"> -</w:t>
      </w:r>
      <w:r w:rsidRPr="00E213B1">
        <w:rPr>
          <w:b/>
          <w:bCs/>
          <w:sz w:val="24"/>
          <w:szCs w:val="24"/>
        </w:rPr>
        <w:t xml:space="preserve"> </w:t>
      </w:r>
      <w:r w:rsidR="00A730E0" w:rsidRPr="00E213B1">
        <w:rPr>
          <w:sz w:val="24"/>
          <w:szCs w:val="24"/>
        </w:rPr>
        <w:t>Applied Science</w:t>
      </w:r>
      <w:r w:rsidR="002A1C89" w:rsidRPr="00E213B1">
        <w:rPr>
          <w:sz w:val="24"/>
          <w:szCs w:val="24"/>
        </w:rPr>
        <w:t xml:space="preserve"> Private</w:t>
      </w:r>
      <w:r w:rsidR="00C63583" w:rsidRPr="00E213B1">
        <w:rPr>
          <w:sz w:val="24"/>
          <w:szCs w:val="24"/>
        </w:rPr>
        <w:t xml:space="preserve"> </w:t>
      </w:r>
      <w:r w:rsidR="00A730E0" w:rsidRPr="00E213B1">
        <w:rPr>
          <w:sz w:val="24"/>
          <w:szCs w:val="24"/>
        </w:rPr>
        <w:t>University</w:t>
      </w:r>
      <w:r w:rsidR="00AC0A96" w:rsidRPr="00E213B1">
        <w:rPr>
          <w:sz w:val="24"/>
          <w:szCs w:val="24"/>
        </w:rPr>
        <w:t>,</w:t>
      </w:r>
      <w:r w:rsidR="00A730E0" w:rsidRPr="00E213B1">
        <w:rPr>
          <w:sz w:val="24"/>
          <w:szCs w:val="24"/>
        </w:rPr>
        <w:t xml:space="preserve"> Amman, Jordan.</w:t>
      </w:r>
    </w:p>
    <w:p w14:paraId="41EA6AE1" w14:textId="77777777" w:rsidR="00A730E0" w:rsidRPr="00E213B1" w:rsidRDefault="002A1C89" w:rsidP="00242744">
      <w:pPr>
        <w:pStyle w:val="BodyText"/>
        <w:spacing w:before="240" w:line="240" w:lineRule="auto"/>
        <w:jc w:val="both"/>
        <w:rPr>
          <w:szCs w:val="24"/>
        </w:rPr>
      </w:pPr>
      <w:r w:rsidRPr="00E213B1">
        <w:rPr>
          <w:szCs w:val="24"/>
        </w:rPr>
        <w:t>Score-</w:t>
      </w:r>
      <w:r w:rsidR="00A730E0" w:rsidRPr="00E213B1">
        <w:rPr>
          <w:szCs w:val="24"/>
        </w:rPr>
        <w:t xml:space="preserve"> 89.7% (rating: Excellent/High distinction). </w:t>
      </w:r>
      <w:r w:rsidR="00AC0A96" w:rsidRPr="00E213B1">
        <w:rPr>
          <w:szCs w:val="24"/>
        </w:rPr>
        <w:t>S</w:t>
      </w:r>
      <w:r w:rsidR="00CF473E" w:rsidRPr="00E213B1">
        <w:rPr>
          <w:szCs w:val="24"/>
        </w:rPr>
        <w:t>econd</w:t>
      </w:r>
      <w:r w:rsidR="00A730E0" w:rsidRPr="00E213B1">
        <w:rPr>
          <w:szCs w:val="24"/>
        </w:rPr>
        <w:t xml:space="preserve"> position</w:t>
      </w:r>
      <w:r w:rsidR="00242744" w:rsidRPr="00E213B1">
        <w:rPr>
          <w:szCs w:val="24"/>
        </w:rPr>
        <w:t xml:space="preserve"> - H</w:t>
      </w:r>
      <w:r w:rsidR="00A730E0" w:rsidRPr="00E213B1">
        <w:rPr>
          <w:szCs w:val="24"/>
        </w:rPr>
        <w:t xml:space="preserve">onour list </w:t>
      </w:r>
      <w:r w:rsidR="00C63583" w:rsidRPr="00E213B1">
        <w:rPr>
          <w:szCs w:val="24"/>
        </w:rPr>
        <w:t>of</w:t>
      </w:r>
      <w:r w:rsidR="00A730E0" w:rsidRPr="00E213B1">
        <w:rPr>
          <w:szCs w:val="24"/>
        </w:rPr>
        <w:t xml:space="preserve"> </w:t>
      </w:r>
      <w:r w:rsidR="00411275" w:rsidRPr="00E213B1">
        <w:rPr>
          <w:szCs w:val="24"/>
        </w:rPr>
        <w:t>the '</w:t>
      </w:r>
      <w:r w:rsidR="00A730E0" w:rsidRPr="00E213B1">
        <w:rPr>
          <w:szCs w:val="24"/>
        </w:rPr>
        <w:t xml:space="preserve">University </w:t>
      </w:r>
      <w:r w:rsidRPr="00E213B1">
        <w:rPr>
          <w:szCs w:val="24"/>
        </w:rPr>
        <w:t>B</w:t>
      </w:r>
      <w:r w:rsidR="00A730E0" w:rsidRPr="00E213B1">
        <w:rPr>
          <w:szCs w:val="24"/>
        </w:rPr>
        <w:t xml:space="preserve">oard of </w:t>
      </w:r>
      <w:r w:rsidRPr="00E213B1">
        <w:rPr>
          <w:szCs w:val="24"/>
        </w:rPr>
        <w:t>H</w:t>
      </w:r>
      <w:r w:rsidR="00A730E0" w:rsidRPr="00E213B1">
        <w:rPr>
          <w:szCs w:val="24"/>
        </w:rPr>
        <w:t>onours</w:t>
      </w:r>
      <w:r w:rsidR="00411275" w:rsidRPr="00E213B1">
        <w:rPr>
          <w:szCs w:val="24"/>
        </w:rPr>
        <w:t>'</w:t>
      </w:r>
      <w:r w:rsidR="00C63583" w:rsidRPr="00E213B1">
        <w:rPr>
          <w:szCs w:val="24"/>
        </w:rPr>
        <w:t xml:space="preserve">. </w:t>
      </w:r>
      <w:r w:rsidR="00A730E0" w:rsidRPr="00E213B1">
        <w:rPr>
          <w:szCs w:val="24"/>
        </w:rPr>
        <w:t xml:space="preserve"> </w:t>
      </w:r>
    </w:p>
    <w:p w14:paraId="59130E7B" w14:textId="77777777" w:rsidR="00A730E0" w:rsidRPr="00E213B1" w:rsidRDefault="00A730E0" w:rsidP="004F63CA">
      <w:pPr>
        <w:pStyle w:val="BodyText"/>
        <w:spacing w:before="240" w:line="240" w:lineRule="auto"/>
        <w:jc w:val="both"/>
        <w:rPr>
          <w:b/>
          <w:bCs/>
          <w:szCs w:val="24"/>
          <w:u w:val="single"/>
        </w:rPr>
      </w:pPr>
      <w:r w:rsidRPr="00E213B1">
        <w:rPr>
          <w:b/>
          <w:bCs/>
          <w:szCs w:val="24"/>
          <w:u w:val="single"/>
        </w:rPr>
        <w:t>Higher School Certificate</w:t>
      </w:r>
    </w:p>
    <w:p w14:paraId="4B1F6F3B" w14:textId="77777777" w:rsidR="00A730E0" w:rsidRPr="00E213B1" w:rsidRDefault="00A730E0" w:rsidP="00242744">
      <w:pPr>
        <w:pStyle w:val="BodyText"/>
        <w:spacing w:before="240" w:line="240" w:lineRule="auto"/>
        <w:jc w:val="both"/>
        <w:rPr>
          <w:szCs w:val="24"/>
        </w:rPr>
      </w:pPr>
      <w:r w:rsidRPr="00E213B1">
        <w:rPr>
          <w:b/>
          <w:bCs/>
          <w:szCs w:val="24"/>
        </w:rPr>
        <w:t>1993</w:t>
      </w:r>
      <w:r w:rsidRPr="00E213B1">
        <w:rPr>
          <w:szCs w:val="24"/>
        </w:rPr>
        <w:t>- Graduated with a TER of 96.66%</w:t>
      </w:r>
      <w:r w:rsidR="002A1C89" w:rsidRPr="00E213B1">
        <w:rPr>
          <w:szCs w:val="24"/>
        </w:rPr>
        <w:t xml:space="preserve">. </w:t>
      </w:r>
      <w:r w:rsidR="00C63583" w:rsidRPr="00E213B1">
        <w:rPr>
          <w:szCs w:val="24"/>
        </w:rPr>
        <w:t>‘</w:t>
      </w:r>
      <w:r w:rsidR="00CF473E" w:rsidRPr="00E213B1">
        <w:rPr>
          <w:szCs w:val="24"/>
        </w:rPr>
        <w:t xml:space="preserve">First </w:t>
      </w:r>
      <w:r w:rsidRPr="00E213B1">
        <w:rPr>
          <w:szCs w:val="24"/>
        </w:rPr>
        <w:t>of the year</w:t>
      </w:r>
      <w:r w:rsidR="00C63583" w:rsidRPr="00E213B1">
        <w:rPr>
          <w:szCs w:val="24"/>
        </w:rPr>
        <w:t>’</w:t>
      </w:r>
      <w:r w:rsidRPr="00E213B1">
        <w:rPr>
          <w:szCs w:val="24"/>
        </w:rPr>
        <w:t xml:space="preserve"> award</w:t>
      </w:r>
      <w:r w:rsidR="00C63583" w:rsidRPr="00E213B1">
        <w:rPr>
          <w:szCs w:val="24"/>
        </w:rPr>
        <w:t xml:space="preserve">. </w:t>
      </w:r>
      <w:r w:rsidRPr="00E213B1">
        <w:rPr>
          <w:szCs w:val="24"/>
        </w:rPr>
        <w:t>Plumpton</w:t>
      </w:r>
      <w:r w:rsidR="00C63583" w:rsidRPr="00E213B1">
        <w:rPr>
          <w:szCs w:val="24"/>
        </w:rPr>
        <w:t xml:space="preserve"> </w:t>
      </w:r>
      <w:r w:rsidRPr="00E213B1">
        <w:rPr>
          <w:szCs w:val="24"/>
        </w:rPr>
        <w:t xml:space="preserve">High school, Plumpton, Sydney, Australia. </w:t>
      </w:r>
    </w:p>
    <w:p w14:paraId="0FFB0F84" w14:textId="77777777" w:rsidR="005F63E2" w:rsidRPr="00E213B1" w:rsidRDefault="005F63E2" w:rsidP="006B696F">
      <w:pPr>
        <w:pStyle w:val="BodyText"/>
        <w:spacing w:line="240" w:lineRule="auto"/>
        <w:rPr>
          <w:b/>
          <w:bCs/>
          <w:szCs w:val="24"/>
          <w:u w:val="single"/>
        </w:rPr>
      </w:pPr>
    </w:p>
    <w:p w14:paraId="2D8EEFB4" w14:textId="77777777" w:rsidR="00A730E0" w:rsidRPr="00E213B1" w:rsidRDefault="00A730E0" w:rsidP="00015A8C">
      <w:pPr>
        <w:pStyle w:val="BodyText"/>
        <w:spacing w:line="240" w:lineRule="auto"/>
        <w:jc w:val="both"/>
        <w:rPr>
          <w:b/>
          <w:bCs/>
          <w:szCs w:val="24"/>
          <w:u w:val="single"/>
        </w:rPr>
      </w:pPr>
      <w:r w:rsidRPr="00E213B1">
        <w:rPr>
          <w:b/>
          <w:bCs/>
          <w:szCs w:val="24"/>
          <w:u w:val="single"/>
        </w:rPr>
        <w:t xml:space="preserve">Professional </w:t>
      </w:r>
      <w:r w:rsidR="006B696F" w:rsidRPr="00E213B1">
        <w:rPr>
          <w:b/>
          <w:bCs/>
          <w:szCs w:val="24"/>
          <w:u w:val="single"/>
        </w:rPr>
        <w:t>Experience in Pharmacy</w:t>
      </w:r>
    </w:p>
    <w:p w14:paraId="5F8EA16F" w14:textId="77777777" w:rsidR="00AB52A5" w:rsidRPr="00E213B1" w:rsidRDefault="00AB52A5" w:rsidP="00015A8C">
      <w:pPr>
        <w:pStyle w:val="BodyText"/>
        <w:spacing w:line="240" w:lineRule="auto"/>
        <w:jc w:val="both"/>
        <w:rPr>
          <w:b/>
          <w:bCs/>
          <w:szCs w:val="24"/>
          <w:u w:val="single"/>
        </w:rPr>
      </w:pPr>
    </w:p>
    <w:p w14:paraId="7DD3FF61" w14:textId="77777777" w:rsidR="004F63CA" w:rsidRPr="00E213B1" w:rsidRDefault="004F63CA" w:rsidP="00015A8C">
      <w:pPr>
        <w:spacing w:after="120"/>
        <w:jc w:val="both"/>
        <w:rPr>
          <w:sz w:val="24"/>
          <w:szCs w:val="24"/>
        </w:rPr>
      </w:pPr>
      <w:r w:rsidRPr="00E213B1">
        <w:rPr>
          <w:sz w:val="24"/>
          <w:szCs w:val="24"/>
        </w:rPr>
        <w:t>2000- Awarded the registration of pharmacy certificate in Amman, Jordan.</w:t>
      </w:r>
    </w:p>
    <w:p w14:paraId="48F92732" w14:textId="77777777" w:rsidR="00A730E0" w:rsidRPr="00E213B1" w:rsidRDefault="00A730E0" w:rsidP="00015A8C">
      <w:pPr>
        <w:spacing w:after="120"/>
        <w:jc w:val="both"/>
        <w:rPr>
          <w:sz w:val="24"/>
          <w:szCs w:val="24"/>
        </w:rPr>
      </w:pPr>
      <w:r w:rsidRPr="00E213B1">
        <w:rPr>
          <w:sz w:val="24"/>
          <w:szCs w:val="24"/>
        </w:rPr>
        <w:t xml:space="preserve">2002- Awarded the registration of pharmacy certificate in NSW </w:t>
      </w:r>
      <w:r w:rsidR="004F63CA" w:rsidRPr="00E213B1">
        <w:rPr>
          <w:sz w:val="24"/>
          <w:szCs w:val="24"/>
        </w:rPr>
        <w:t>(</w:t>
      </w:r>
      <w:r w:rsidRPr="00E213B1">
        <w:rPr>
          <w:sz w:val="24"/>
          <w:szCs w:val="24"/>
        </w:rPr>
        <w:t>after successfully completing the examination process of APEC</w:t>
      </w:r>
      <w:r w:rsidR="004F63CA" w:rsidRPr="00E213B1">
        <w:rPr>
          <w:sz w:val="24"/>
          <w:szCs w:val="24"/>
        </w:rPr>
        <w:t>)</w:t>
      </w:r>
      <w:r w:rsidRPr="00E213B1">
        <w:rPr>
          <w:sz w:val="24"/>
          <w:szCs w:val="24"/>
        </w:rPr>
        <w:t>.</w:t>
      </w:r>
    </w:p>
    <w:p w14:paraId="196185DA" w14:textId="77777777" w:rsidR="00411275" w:rsidRPr="00E213B1" w:rsidRDefault="00411275" w:rsidP="00015A8C">
      <w:pPr>
        <w:spacing w:after="120"/>
        <w:jc w:val="both"/>
        <w:rPr>
          <w:sz w:val="24"/>
          <w:szCs w:val="24"/>
        </w:rPr>
      </w:pPr>
      <w:r w:rsidRPr="00E213B1">
        <w:rPr>
          <w:sz w:val="24"/>
          <w:szCs w:val="24"/>
        </w:rPr>
        <w:t xml:space="preserve">2007- Completed </w:t>
      </w:r>
      <w:r w:rsidR="009F1181" w:rsidRPr="00E213B1">
        <w:rPr>
          <w:sz w:val="24"/>
          <w:szCs w:val="24"/>
        </w:rPr>
        <w:t xml:space="preserve">the first stage of </w:t>
      </w:r>
      <w:r w:rsidRPr="00E213B1">
        <w:rPr>
          <w:sz w:val="24"/>
          <w:szCs w:val="24"/>
        </w:rPr>
        <w:t xml:space="preserve">accreditation in Comprehensive Medication </w:t>
      </w:r>
      <w:r w:rsidR="004F63CA" w:rsidRPr="00E213B1">
        <w:rPr>
          <w:sz w:val="24"/>
          <w:szCs w:val="24"/>
        </w:rPr>
        <w:t xml:space="preserve">Management </w:t>
      </w:r>
      <w:r w:rsidRPr="00E213B1">
        <w:rPr>
          <w:sz w:val="24"/>
          <w:szCs w:val="24"/>
        </w:rPr>
        <w:t xml:space="preserve">Review. </w:t>
      </w:r>
    </w:p>
    <w:p w14:paraId="4D58CA1F" w14:textId="77777777" w:rsidR="006B696F" w:rsidRPr="00E213B1" w:rsidRDefault="006B696F" w:rsidP="00015A8C">
      <w:pPr>
        <w:spacing w:after="120"/>
        <w:jc w:val="both"/>
        <w:rPr>
          <w:sz w:val="24"/>
          <w:szCs w:val="24"/>
        </w:rPr>
      </w:pPr>
      <w:r w:rsidRPr="00E213B1">
        <w:rPr>
          <w:sz w:val="24"/>
          <w:szCs w:val="24"/>
        </w:rPr>
        <w:t>2000-2002 - Community Pharmac</w:t>
      </w:r>
      <w:r w:rsidR="004F63CA" w:rsidRPr="00E213B1">
        <w:rPr>
          <w:sz w:val="24"/>
          <w:szCs w:val="24"/>
        </w:rPr>
        <w:t xml:space="preserve">y work- </w:t>
      </w:r>
      <w:r w:rsidRPr="00E213B1">
        <w:rPr>
          <w:sz w:val="24"/>
          <w:szCs w:val="24"/>
        </w:rPr>
        <w:t>Blooms the Chemist Riverstone, shop 1, Markettown, Riverstone 2765, NSW; Oxford Fullife Pharmacy, 1 Oxford St., Darlinghurst 2010, NSW.</w:t>
      </w:r>
    </w:p>
    <w:p w14:paraId="624EDD81" w14:textId="77777777" w:rsidR="006B696F" w:rsidRPr="00E213B1" w:rsidRDefault="006B696F" w:rsidP="00015A8C">
      <w:pPr>
        <w:spacing w:after="120"/>
        <w:jc w:val="both"/>
        <w:rPr>
          <w:sz w:val="24"/>
          <w:szCs w:val="24"/>
        </w:rPr>
      </w:pPr>
      <w:r w:rsidRPr="00E213B1">
        <w:rPr>
          <w:sz w:val="24"/>
          <w:szCs w:val="24"/>
        </w:rPr>
        <w:t>2007 – Design</w:t>
      </w:r>
      <w:r w:rsidR="004F63CA" w:rsidRPr="00E213B1">
        <w:rPr>
          <w:sz w:val="24"/>
          <w:szCs w:val="24"/>
        </w:rPr>
        <w:t xml:space="preserve">/Implementation of </w:t>
      </w:r>
      <w:r w:rsidRPr="00E213B1">
        <w:rPr>
          <w:sz w:val="24"/>
          <w:szCs w:val="24"/>
        </w:rPr>
        <w:t xml:space="preserve">Educational Workshops for the Pharmaceutical Society of Australia (PSA). </w:t>
      </w:r>
    </w:p>
    <w:p w14:paraId="06947A54" w14:textId="73C4A12C" w:rsidR="006B696F" w:rsidRPr="00E213B1" w:rsidRDefault="006B696F" w:rsidP="00015A8C">
      <w:pPr>
        <w:spacing w:after="120"/>
        <w:jc w:val="both"/>
        <w:rPr>
          <w:sz w:val="24"/>
          <w:szCs w:val="24"/>
        </w:rPr>
      </w:pPr>
      <w:r w:rsidRPr="00E213B1">
        <w:rPr>
          <w:sz w:val="24"/>
          <w:szCs w:val="24"/>
        </w:rPr>
        <w:t xml:space="preserve">2008- Consultant (Comprehensive Medication </w:t>
      </w:r>
      <w:r w:rsidR="00786259" w:rsidRPr="00E213B1">
        <w:rPr>
          <w:sz w:val="24"/>
          <w:szCs w:val="24"/>
        </w:rPr>
        <w:t xml:space="preserve">Management </w:t>
      </w:r>
      <w:r w:rsidRPr="00E213B1">
        <w:rPr>
          <w:sz w:val="24"/>
          <w:szCs w:val="24"/>
        </w:rPr>
        <w:t>Reviews) for the ‘Elderlink Consolidated Servic</w:t>
      </w:r>
      <w:r w:rsidR="00786259" w:rsidRPr="00E213B1">
        <w:rPr>
          <w:sz w:val="24"/>
          <w:szCs w:val="24"/>
        </w:rPr>
        <w:t xml:space="preserve">es – Pharmacy Division’ Company, </w:t>
      </w:r>
      <w:r w:rsidRPr="00E213B1">
        <w:rPr>
          <w:sz w:val="24"/>
          <w:szCs w:val="24"/>
        </w:rPr>
        <w:t>Sydney</w:t>
      </w:r>
      <w:r w:rsidR="00786259" w:rsidRPr="00E213B1">
        <w:rPr>
          <w:sz w:val="24"/>
          <w:szCs w:val="24"/>
        </w:rPr>
        <w:t>, Australia</w:t>
      </w:r>
      <w:r w:rsidRPr="00E213B1">
        <w:rPr>
          <w:sz w:val="24"/>
          <w:szCs w:val="24"/>
        </w:rPr>
        <w:t xml:space="preserve"> </w:t>
      </w:r>
    </w:p>
    <w:p w14:paraId="5967F976" w14:textId="6418EDC1" w:rsidR="00E26C4D" w:rsidRPr="00E213B1" w:rsidRDefault="00E26C4D" w:rsidP="00015A8C">
      <w:pPr>
        <w:spacing w:after="120"/>
        <w:jc w:val="both"/>
        <w:rPr>
          <w:sz w:val="24"/>
          <w:szCs w:val="24"/>
        </w:rPr>
      </w:pPr>
      <w:r w:rsidRPr="00E213B1">
        <w:rPr>
          <w:sz w:val="24"/>
          <w:szCs w:val="24"/>
        </w:rPr>
        <w:t xml:space="preserve">2008 to date an academic and researcher at ASU. </w:t>
      </w:r>
    </w:p>
    <w:p w14:paraId="2B65F97A" w14:textId="48DDC4D9" w:rsidR="00E26C4D" w:rsidRPr="00E213B1" w:rsidRDefault="00E26C4D" w:rsidP="00015A8C">
      <w:pPr>
        <w:spacing w:after="120"/>
        <w:jc w:val="both"/>
        <w:rPr>
          <w:sz w:val="24"/>
          <w:szCs w:val="24"/>
        </w:rPr>
      </w:pPr>
      <w:r w:rsidRPr="00E213B1">
        <w:rPr>
          <w:sz w:val="24"/>
          <w:szCs w:val="24"/>
        </w:rPr>
        <w:t xml:space="preserve">2015 to date committee member at JFDA. </w:t>
      </w:r>
    </w:p>
    <w:p w14:paraId="0925A18A" w14:textId="1A44F4D6" w:rsidR="00A24B62" w:rsidRDefault="00A24B62" w:rsidP="008818A3">
      <w:pPr>
        <w:ind w:left="-360"/>
        <w:rPr>
          <w:b/>
          <w:bCs/>
          <w:sz w:val="24"/>
          <w:szCs w:val="24"/>
          <w:u w:val="single"/>
        </w:rPr>
      </w:pPr>
    </w:p>
    <w:p w14:paraId="62716EFC" w14:textId="34BBB10F" w:rsidR="006B1346" w:rsidRDefault="006B1346" w:rsidP="008818A3">
      <w:pPr>
        <w:ind w:left="-360"/>
        <w:rPr>
          <w:b/>
          <w:bCs/>
          <w:sz w:val="24"/>
          <w:szCs w:val="24"/>
          <w:u w:val="single"/>
        </w:rPr>
      </w:pPr>
    </w:p>
    <w:p w14:paraId="1F845B6D" w14:textId="33B4294F" w:rsidR="006B1346" w:rsidRDefault="006B1346" w:rsidP="008818A3">
      <w:pPr>
        <w:ind w:left="-360"/>
        <w:rPr>
          <w:b/>
          <w:bCs/>
          <w:sz w:val="24"/>
          <w:szCs w:val="24"/>
          <w:u w:val="single"/>
        </w:rPr>
      </w:pPr>
    </w:p>
    <w:p w14:paraId="21A184D5" w14:textId="77777777" w:rsidR="006B1346" w:rsidRPr="00E213B1" w:rsidRDefault="006B1346" w:rsidP="008818A3">
      <w:pPr>
        <w:ind w:left="-360"/>
        <w:rPr>
          <w:b/>
          <w:bCs/>
          <w:sz w:val="24"/>
          <w:szCs w:val="24"/>
          <w:u w:val="single"/>
        </w:rPr>
      </w:pPr>
    </w:p>
    <w:p w14:paraId="03B2E761" w14:textId="77777777" w:rsidR="00A24B62" w:rsidRPr="00E213B1" w:rsidRDefault="00A24B62" w:rsidP="008818A3">
      <w:pPr>
        <w:ind w:left="-360"/>
        <w:rPr>
          <w:b/>
          <w:bCs/>
          <w:sz w:val="24"/>
          <w:szCs w:val="24"/>
          <w:u w:val="single"/>
        </w:rPr>
      </w:pPr>
    </w:p>
    <w:p w14:paraId="01632937" w14:textId="77777777" w:rsidR="00A730E0" w:rsidRPr="00E213B1" w:rsidRDefault="00A730E0" w:rsidP="008818A3">
      <w:pPr>
        <w:ind w:left="-360"/>
        <w:rPr>
          <w:b/>
          <w:bCs/>
          <w:sz w:val="24"/>
          <w:szCs w:val="24"/>
          <w:u w:val="single"/>
        </w:rPr>
      </w:pPr>
      <w:r w:rsidRPr="00E213B1">
        <w:rPr>
          <w:b/>
          <w:bCs/>
          <w:sz w:val="24"/>
          <w:szCs w:val="24"/>
          <w:u w:val="single"/>
        </w:rPr>
        <w:t>EMPLOYMENT</w:t>
      </w:r>
    </w:p>
    <w:p w14:paraId="5430E691" w14:textId="77777777" w:rsidR="00A730E0" w:rsidRPr="00E213B1" w:rsidRDefault="00A730E0" w:rsidP="008818A3">
      <w:pPr>
        <w:ind w:left="-360"/>
        <w:rPr>
          <w:sz w:val="24"/>
          <w:szCs w:val="24"/>
        </w:rPr>
      </w:pPr>
    </w:p>
    <w:p w14:paraId="730A1C5E" w14:textId="77777777" w:rsidR="00A730E0" w:rsidRPr="00E213B1" w:rsidRDefault="00242744" w:rsidP="008818A3">
      <w:pPr>
        <w:rPr>
          <w:b/>
          <w:bCs/>
          <w:sz w:val="24"/>
          <w:szCs w:val="24"/>
          <w:u w:val="single"/>
        </w:rPr>
      </w:pPr>
      <w:r w:rsidRPr="00E213B1">
        <w:rPr>
          <w:b/>
          <w:bCs/>
          <w:sz w:val="24"/>
          <w:szCs w:val="24"/>
          <w:u w:val="single"/>
        </w:rPr>
        <w:t>Academia</w:t>
      </w:r>
    </w:p>
    <w:p w14:paraId="65EF49B1" w14:textId="77777777" w:rsidR="006B696F" w:rsidRPr="00E213B1" w:rsidRDefault="006B696F" w:rsidP="008818A3">
      <w:pPr>
        <w:rPr>
          <w:b/>
          <w:bCs/>
          <w:sz w:val="24"/>
          <w:szCs w:val="24"/>
          <w:u w:val="single"/>
        </w:rPr>
      </w:pPr>
    </w:p>
    <w:p w14:paraId="27EAFBC5" w14:textId="77777777" w:rsidR="00A730E0" w:rsidRPr="00E213B1" w:rsidRDefault="007B6540" w:rsidP="00361C3A">
      <w:pPr>
        <w:rPr>
          <w:sz w:val="24"/>
          <w:szCs w:val="24"/>
        </w:rPr>
      </w:pPr>
      <w:r w:rsidRPr="00E213B1">
        <w:rPr>
          <w:sz w:val="24"/>
          <w:szCs w:val="24"/>
        </w:rPr>
        <w:t>T</w:t>
      </w:r>
      <w:r w:rsidR="00A730E0" w:rsidRPr="00E213B1">
        <w:rPr>
          <w:sz w:val="24"/>
          <w:szCs w:val="24"/>
        </w:rPr>
        <w:t xml:space="preserve">eaching experience covered a wide variety of subjects and teaching modalities (Labs </w:t>
      </w:r>
      <w:r w:rsidR="00361C3A" w:rsidRPr="00E213B1">
        <w:rPr>
          <w:sz w:val="24"/>
          <w:szCs w:val="24"/>
        </w:rPr>
        <w:t>-</w:t>
      </w:r>
      <w:r w:rsidR="00A730E0" w:rsidRPr="00E213B1">
        <w:rPr>
          <w:sz w:val="24"/>
          <w:szCs w:val="24"/>
        </w:rPr>
        <w:t xml:space="preserve">wet and dry) and non-labs tutorials. </w:t>
      </w:r>
    </w:p>
    <w:p w14:paraId="7CC980B1" w14:textId="77777777" w:rsidR="007B6540" w:rsidRPr="00E213B1" w:rsidRDefault="007B6540" w:rsidP="008818A3">
      <w:pPr>
        <w:rPr>
          <w:sz w:val="24"/>
          <w:szCs w:val="24"/>
        </w:rPr>
      </w:pPr>
    </w:p>
    <w:p w14:paraId="595AF51E" w14:textId="77777777" w:rsidR="00C35D11" w:rsidRPr="00E213B1" w:rsidRDefault="00A730E0" w:rsidP="00361C3A">
      <w:pPr>
        <w:pStyle w:val="Heading1"/>
        <w:numPr>
          <w:ilvl w:val="0"/>
          <w:numId w:val="1"/>
        </w:numPr>
        <w:spacing w:line="240" w:lineRule="auto"/>
        <w:rPr>
          <w:szCs w:val="24"/>
        </w:rPr>
      </w:pPr>
      <w:r w:rsidRPr="00E213B1">
        <w:rPr>
          <w:b/>
          <w:bCs/>
          <w:szCs w:val="24"/>
        </w:rPr>
        <w:t xml:space="preserve">2003 - 2006 </w:t>
      </w:r>
      <w:r w:rsidR="00361C3A" w:rsidRPr="00E213B1">
        <w:rPr>
          <w:b/>
          <w:bCs/>
          <w:szCs w:val="24"/>
        </w:rPr>
        <w:t>-</w:t>
      </w:r>
      <w:r w:rsidRPr="00E213B1">
        <w:rPr>
          <w:b/>
          <w:bCs/>
          <w:szCs w:val="24"/>
        </w:rPr>
        <w:t xml:space="preserve"> University of Sydney</w:t>
      </w:r>
    </w:p>
    <w:p w14:paraId="117A729E" w14:textId="77777777" w:rsidR="00A730E0" w:rsidRPr="00E213B1" w:rsidRDefault="00A730E0" w:rsidP="00C35D11">
      <w:pPr>
        <w:pStyle w:val="Heading1"/>
        <w:numPr>
          <w:ilvl w:val="1"/>
          <w:numId w:val="1"/>
        </w:numPr>
        <w:spacing w:line="240" w:lineRule="auto"/>
        <w:rPr>
          <w:szCs w:val="24"/>
        </w:rPr>
      </w:pPr>
      <w:r w:rsidRPr="00E213B1">
        <w:rPr>
          <w:szCs w:val="24"/>
        </w:rPr>
        <w:t>Laboratory demonstrator for the following topics:</w:t>
      </w:r>
    </w:p>
    <w:p w14:paraId="218BCE66" w14:textId="77777777" w:rsidR="00A730E0" w:rsidRPr="00E213B1" w:rsidRDefault="00A730E0" w:rsidP="00901D30">
      <w:pPr>
        <w:numPr>
          <w:ilvl w:val="1"/>
          <w:numId w:val="3"/>
        </w:numPr>
        <w:rPr>
          <w:sz w:val="24"/>
          <w:szCs w:val="24"/>
        </w:rPr>
      </w:pPr>
      <w:r w:rsidRPr="00E213B1">
        <w:rPr>
          <w:sz w:val="24"/>
          <w:szCs w:val="24"/>
        </w:rPr>
        <w:t>Integrated Dispensing, year 4, Faculty of pharmacy, University of Sydney, 2004.</w:t>
      </w:r>
    </w:p>
    <w:p w14:paraId="0B79DEF9" w14:textId="77777777" w:rsidR="00A730E0" w:rsidRPr="00E213B1" w:rsidRDefault="00361C3A" w:rsidP="00901D30">
      <w:pPr>
        <w:numPr>
          <w:ilvl w:val="1"/>
          <w:numId w:val="3"/>
        </w:numPr>
        <w:rPr>
          <w:sz w:val="24"/>
          <w:szCs w:val="24"/>
        </w:rPr>
      </w:pPr>
      <w:r w:rsidRPr="00E213B1">
        <w:rPr>
          <w:sz w:val="24"/>
          <w:szCs w:val="24"/>
        </w:rPr>
        <w:t>D</w:t>
      </w:r>
      <w:r w:rsidR="00611F83" w:rsidRPr="00E213B1">
        <w:rPr>
          <w:sz w:val="24"/>
          <w:szCs w:val="24"/>
        </w:rPr>
        <w:t>ispensing</w:t>
      </w:r>
      <w:r w:rsidR="00A730E0" w:rsidRPr="00E213B1">
        <w:rPr>
          <w:sz w:val="24"/>
          <w:szCs w:val="24"/>
        </w:rPr>
        <w:t>, year 3, Faculty of pharmacy, University of Sydney, Sydney, 2005.</w:t>
      </w:r>
    </w:p>
    <w:p w14:paraId="5D6BA79C" w14:textId="77777777" w:rsidR="00191D1C" w:rsidRPr="00E213B1" w:rsidRDefault="00A730E0" w:rsidP="00361C3A">
      <w:pPr>
        <w:pStyle w:val="Heading1"/>
        <w:numPr>
          <w:ilvl w:val="0"/>
          <w:numId w:val="1"/>
        </w:numPr>
        <w:spacing w:line="240" w:lineRule="auto"/>
        <w:rPr>
          <w:szCs w:val="24"/>
        </w:rPr>
      </w:pPr>
      <w:r w:rsidRPr="00E213B1">
        <w:rPr>
          <w:b/>
          <w:bCs/>
          <w:szCs w:val="24"/>
        </w:rPr>
        <w:t xml:space="preserve">2003 - 2007 </w:t>
      </w:r>
      <w:r w:rsidR="00361C3A" w:rsidRPr="00E213B1">
        <w:rPr>
          <w:b/>
          <w:bCs/>
          <w:szCs w:val="24"/>
        </w:rPr>
        <w:t>-</w:t>
      </w:r>
      <w:r w:rsidRPr="00E213B1">
        <w:rPr>
          <w:b/>
          <w:bCs/>
          <w:szCs w:val="24"/>
        </w:rPr>
        <w:t xml:space="preserve"> University of Sydney</w:t>
      </w:r>
    </w:p>
    <w:p w14:paraId="0609EB82" w14:textId="77777777" w:rsidR="00A730E0" w:rsidRPr="00E213B1" w:rsidRDefault="00361C3A" w:rsidP="00901D30">
      <w:pPr>
        <w:numPr>
          <w:ilvl w:val="1"/>
          <w:numId w:val="4"/>
        </w:numPr>
        <w:rPr>
          <w:sz w:val="24"/>
          <w:szCs w:val="24"/>
        </w:rPr>
      </w:pPr>
      <w:r w:rsidRPr="00E213B1">
        <w:rPr>
          <w:sz w:val="24"/>
          <w:szCs w:val="24"/>
        </w:rPr>
        <w:t>Pharmacy Practice</w:t>
      </w:r>
      <w:r w:rsidR="00A730E0" w:rsidRPr="00E213B1">
        <w:rPr>
          <w:sz w:val="24"/>
          <w:szCs w:val="24"/>
        </w:rPr>
        <w:t>, year 2, Faculty of pharmacy, University of Sydney, 2004</w:t>
      </w:r>
      <w:r w:rsidR="007B6540" w:rsidRPr="00E213B1">
        <w:rPr>
          <w:sz w:val="24"/>
          <w:szCs w:val="24"/>
        </w:rPr>
        <w:t xml:space="preserve"> and </w:t>
      </w:r>
      <w:r w:rsidR="00A730E0" w:rsidRPr="00E213B1">
        <w:rPr>
          <w:sz w:val="24"/>
          <w:szCs w:val="24"/>
        </w:rPr>
        <w:t>2005.</w:t>
      </w:r>
    </w:p>
    <w:p w14:paraId="459C99EA" w14:textId="77777777" w:rsidR="00A730E0" w:rsidRPr="00E213B1" w:rsidRDefault="00361C3A" w:rsidP="00901D30">
      <w:pPr>
        <w:numPr>
          <w:ilvl w:val="1"/>
          <w:numId w:val="4"/>
        </w:numPr>
        <w:rPr>
          <w:sz w:val="24"/>
          <w:szCs w:val="24"/>
        </w:rPr>
      </w:pPr>
      <w:r w:rsidRPr="00E213B1">
        <w:rPr>
          <w:sz w:val="24"/>
          <w:szCs w:val="24"/>
        </w:rPr>
        <w:t>Pharmacy Practice, y</w:t>
      </w:r>
      <w:r w:rsidR="00A730E0" w:rsidRPr="00E213B1">
        <w:rPr>
          <w:sz w:val="24"/>
          <w:szCs w:val="24"/>
        </w:rPr>
        <w:t>ear 2, Faculty of pharmacy, University of Sydney, 2004.</w:t>
      </w:r>
    </w:p>
    <w:p w14:paraId="23C98EFC" w14:textId="77777777" w:rsidR="00A730E0" w:rsidRPr="00E213B1" w:rsidRDefault="00A730E0" w:rsidP="00901D30">
      <w:pPr>
        <w:numPr>
          <w:ilvl w:val="1"/>
          <w:numId w:val="4"/>
        </w:numPr>
        <w:rPr>
          <w:sz w:val="24"/>
          <w:szCs w:val="24"/>
        </w:rPr>
      </w:pPr>
      <w:r w:rsidRPr="00E213B1">
        <w:rPr>
          <w:sz w:val="24"/>
          <w:szCs w:val="24"/>
        </w:rPr>
        <w:t>Clinical Pathology</w:t>
      </w:r>
      <w:r w:rsidR="00361C3A" w:rsidRPr="00E213B1">
        <w:rPr>
          <w:sz w:val="24"/>
          <w:szCs w:val="24"/>
        </w:rPr>
        <w:t>, y</w:t>
      </w:r>
      <w:r w:rsidRPr="00E213B1">
        <w:rPr>
          <w:sz w:val="24"/>
          <w:szCs w:val="24"/>
        </w:rPr>
        <w:t xml:space="preserve">ear 4, Faculty of pharmacy, University of Sydney, </w:t>
      </w:r>
      <w:r w:rsidR="007B6540" w:rsidRPr="00E213B1">
        <w:rPr>
          <w:sz w:val="24"/>
          <w:szCs w:val="24"/>
        </w:rPr>
        <w:t>2</w:t>
      </w:r>
      <w:r w:rsidRPr="00E213B1">
        <w:rPr>
          <w:sz w:val="24"/>
          <w:szCs w:val="24"/>
        </w:rPr>
        <w:t>004</w:t>
      </w:r>
      <w:r w:rsidR="007B6540" w:rsidRPr="00E213B1">
        <w:rPr>
          <w:sz w:val="24"/>
          <w:szCs w:val="24"/>
        </w:rPr>
        <w:t xml:space="preserve">, </w:t>
      </w:r>
      <w:r w:rsidRPr="00E213B1">
        <w:rPr>
          <w:sz w:val="24"/>
          <w:szCs w:val="24"/>
        </w:rPr>
        <w:t xml:space="preserve">2005. </w:t>
      </w:r>
    </w:p>
    <w:p w14:paraId="067F1F62" w14:textId="77777777" w:rsidR="00361C3A" w:rsidRPr="00E213B1" w:rsidRDefault="00A730E0" w:rsidP="00901D30">
      <w:pPr>
        <w:numPr>
          <w:ilvl w:val="1"/>
          <w:numId w:val="4"/>
        </w:numPr>
        <w:rPr>
          <w:sz w:val="24"/>
          <w:szCs w:val="24"/>
        </w:rPr>
      </w:pPr>
      <w:r w:rsidRPr="00E213B1">
        <w:rPr>
          <w:sz w:val="24"/>
          <w:szCs w:val="24"/>
        </w:rPr>
        <w:t xml:space="preserve">Pharmacy Practice, </w:t>
      </w:r>
      <w:r w:rsidR="00361C3A" w:rsidRPr="00E213B1">
        <w:rPr>
          <w:sz w:val="24"/>
          <w:szCs w:val="24"/>
        </w:rPr>
        <w:t>y</w:t>
      </w:r>
      <w:r w:rsidRPr="00E213B1">
        <w:rPr>
          <w:sz w:val="24"/>
          <w:szCs w:val="24"/>
        </w:rPr>
        <w:t>ear 3, Faculty of pharmacy, University of Sydney, 2005.</w:t>
      </w:r>
    </w:p>
    <w:p w14:paraId="55E3B12A" w14:textId="77777777" w:rsidR="00361C3A" w:rsidRPr="00E213B1" w:rsidRDefault="00A730E0" w:rsidP="00901D30">
      <w:pPr>
        <w:numPr>
          <w:ilvl w:val="1"/>
          <w:numId w:val="4"/>
        </w:numPr>
        <w:rPr>
          <w:sz w:val="24"/>
          <w:szCs w:val="24"/>
        </w:rPr>
      </w:pPr>
      <w:r w:rsidRPr="00E213B1">
        <w:rPr>
          <w:sz w:val="24"/>
          <w:szCs w:val="24"/>
        </w:rPr>
        <w:t xml:space="preserve">Pharmacy Practice, </w:t>
      </w:r>
      <w:r w:rsidR="00361C3A" w:rsidRPr="00E213B1">
        <w:rPr>
          <w:sz w:val="24"/>
          <w:szCs w:val="24"/>
        </w:rPr>
        <w:t>y</w:t>
      </w:r>
      <w:r w:rsidRPr="00E213B1">
        <w:rPr>
          <w:sz w:val="24"/>
          <w:szCs w:val="24"/>
        </w:rPr>
        <w:t xml:space="preserve">ear 4, Faculty of pharmacy, University of Sydney, </w:t>
      </w:r>
      <w:r w:rsidR="007B6540" w:rsidRPr="00E213B1">
        <w:rPr>
          <w:sz w:val="24"/>
          <w:szCs w:val="24"/>
        </w:rPr>
        <w:t>2</w:t>
      </w:r>
      <w:r w:rsidRPr="00E213B1">
        <w:rPr>
          <w:sz w:val="24"/>
          <w:szCs w:val="24"/>
        </w:rPr>
        <w:t>005.</w:t>
      </w:r>
    </w:p>
    <w:p w14:paraId="1B108BCD" w14:textId="77777777" w:rsidR="00361C3A" w:rsidRPr="00E213B1" w:rsidRDefault="00A730E0" w:rsidP="00901D30">
      <w:pPr>
        <w:numPr>
          <w:ilvl w:val="1"/>
          <w:numId w:val="4"/>
        </w:numPr>
        <w:rPr>
          <w:sz w:val="24"/>
          <w:szCs w:val="24"/>
        </w:rPr>
      </w:pPr>
      <w:r w:rsidRPr="00E213B1">
        <w:rPr>
          <w:sz w:val="24"/>
          <w:szCs w:val="24"/>
        </w:rPr>
        <w:t xml:space="preserve">Pharmacotherapeutics in practice, </w:t>
      </w:r>
      <w:r w:rsidR="00361C3A" w:rsidRPr="00E213B1">
        <w:rPr>
          <w:sz w:val="24"/>
          <w:szCs w:val="24"/>
        </w:rPr>
        <w:t>y</w:t>
      </w:r>
      <w:r w:rsidRPr="00E213B1">
        <w:rPr>
          <w:sz w:val="24"/>
          <w:szCs w:val="24"/>
        </w:rPr>
        <w:t>ear 4, Faculty of pharmacy, University of Sydney</w:t>
      </w:r>
      <w:r w:rsidR="007B6540" w:rsidRPr="00E213B1">
        <w:rPr>
          <w:sz w:val="24"/>
          <w:szCs w:val="24"/>
        </w:rPr>
        <w:t xml:space="preserve">, </w:t>
      </w:r>
      <w:r w:rsidRPr="00E213B1">
        <w:rPr>
          <w:sz w:val="24"/>
          <w:szCs w:val="24"/>
        </w:rPr>
        <w:t>2006.</w:t>
      </w:r>
    </w:p>
    <w:p w14:paraId="64CFEE65" w14:textId="77777777" w:rsidR="00361C3A" w:rsidRPr="00E213B1" w:rsidRDefault="00A730E0" w:rsidP="00901D30">
      <w:pPr>
        <w:numPr>
          <w:ilvl w:val="1"/>
          <w:numId w:val="4"/>
        </w:numPr>
        <w:rPr>
          <w:sz w:val="24"/>
          <w:szCs w:val="24"/>
        </w:rPr>
      </w:pPr>
      <w:r w:rsidRPr="00E213B1">
        <w:rPr>
          <w:sz w:val="24"/>
          <w:szCs w:val="24"/>
        </w:rPr>
        <w:t xml:space="preserve">Pharmacotherapeutics in practice, </w:t>
      </w:r>
      <w:r w:rsidR="00361C3A" w:rsidRPr="00E213B1">
        <w:rPr>
          <w:sz w:val="24"/>
          <w:szCs w:val="24"/>
        </w:rPr>
        <w:t>y</w:t>
      </w:r>
      <w:r w:rsidRPr="00E213B1">
        <w:rPr>
          <w:sz w:val="24"/>
          <w:szCs w:val="24"/>
        </w:rPr>
        <w:t>ear 4, Faculty of pharmacy, University of Sydney</w:t>
      </w:r>
      <w:r w:rsidR="007B6540" w:rsidRPr="00E213B1">
        <w:rPr>
          <w:sz w:val="24"/>
          <w:szCs w:val="24"/>
        </w:rPr>
        <w:t xml:space="preserve">, </w:t>
      </w:r>
      <w:r w:rsidRPr="00E213B1">
        <w:rPr>
          <w:sz w:val="24"/>
          <w:szCs w:val="24"/>
        </w:rPr>
        <w:t>2007.</w:t>
      </w:r>
    </w:p>
    <w:p w14:paraId="17F97801" w14:textId="77777777" w:rsidR="00361C3A" w:rsidRPr="00E213B1" w:rsidRDefault="00361C3A" w:rsidP="00361C3A">
      <w:pPr>
        <w:ind w:left="1080"/>
        <w:rPr>
          <w:sz w:val="24"/>
          <w:szCs w:val="24"/>
        </w:rPr>
      </w:pPr>
    </w:p>
    <w:p w14:paraId="587D73A3" w14:textId="77777777" w:rsidR="00361C3A" w:rsidRPr="00E213B1" w:rsidRDefault="00A730E0" w:rsidP="00901D30">
      <w:pPr>
        <w:numPr>
          <w:ilvl w:val="1"/>
          <w:numId w:val="16"/>
        </w:numPr>
        <w:rPr>
          <w:b/>
          <w:bCs/>
          <w:sz w:val="24"/>
          <w:szCs w:val="24"/>
        </w:rPr>
      </w:pPr>
      <w:r w:rsidRPr="00E213B1">
        <w:rPr>
          <w:b/>
          <w:bCs/>
          <w:sz w:val="24"/>
          <w:szCs w:val="24"/>
        </w:rPr>
        <w:t>2007</w:t>
      </w:r>
      <w:r w:rsidR="00220217" w:rsidRPr="00E213B1">
        <w:rPr>
          <w:b/>
          <w:bCs/>
          <w:sz w:val="24"/>
          <w:szCs w:val="24"/>
        </w:rPr>
        <w:t>-</w:t>
      </w:r>
      <w:r w:rsidR="007B6540" w:rsidRPr="00E213B1">
        <w:rPr>
          <w:b/>
          <w:bCs/>
          <w:sz w:val="24"/>
          <w:szCs w:val="24"/>
        </w:rPr>
        <w:t>2008</w:t>
      </w:r>
      <w:r w:rsidR="00C35D11" w:rsidRPr="00E213B1">
        <w:rPr>
          <w:b/>
          <w:bCs/>
          <w:sz w:val="24"/>
          <w:szCs w:val="24"/>
        </w:rPr>
        <w:t xml:space="preserve"> </w:t>
      </w:r>
      <w:r w:rsidR="00361C3A" w:rsidRPr="00E213B1">
        <w:rPr>
          <w:b/>
          <w:bCs/>
          <w:sz w:val="24"/>
          <w:szCs w:val="24"/>
        </w:rPr>
        <w:t>-</w:t>
      </w:r>
      <w:r w:rsidR="00C35D11" w:rsidRPr="00E213B1">
        <w:rPr>
          <w:b/>
          <w:bCs/>
          <w:sz w:val="24"/>
          <w:szCs w:val="24"/>
        </w:rPr>
        <w:t xml:space="preserve"> University of Sydney</w:t>
      </w:r>
    </w:p>
    <w:p w14:paraId="5FCA13AC" w14:textId="77777777" w:rsidR="00361C3A" w:rsidRPr="00E213B1" w:rsidRDefault="009F1181" w:rsidP="00901D30">
      <w:pPr>
        <w:numPr>
          <w:ilvl w:val="1"/>
          <w:numId w:val="15"/>
        </w:numPr>
        <w:rPr>
          <w:sz w:val="24"/>
          <w:szCs w:val="24"/>
        </w:rPr>
      </w:pPr>
      <w:r w:rsidRPr="00E213B1">
        <w:rPr>
          <w:sz w:val="24"/>
          <w:szCs w:val="24"/>
        </w:rPr>
        <w:t>Ass</w:t>
      </w:r>
      <w:r w:rsidR="00220217" w:rsidRPr="00E213B1">
        <w:rPr>
          <w:sz w:val="24"/>
          <w:szCs w:val="24"/>
        </w:rPr>
        <w:t xml:space="preserve">istant </w:t>
      </w:r>
      <w:r w:rsidR="007B6540" w:rsidRPr="00E213B1">
        <w:rPr>
          <w:sz w:val="24"/>
          <w:szCs w:val="24"/>
        </w:rPr>
        <w:t>lecturer</w:t>
      </w:r>
      <w:r w:rsidR="00220217" w:rsidRPr="00E213B1">
        <w:rPr>
          <w:sz w:val="24"/>
          <w:szCs w:val="24"/>
        </w:rPr>
        <w:t xml:space="preserve"> at </w:t>
      </w:r>
      <w:r w:rsidR="00A730E0" w:rsidRPr="00E213B1">
        <w:rPr>
          <w:sz w:val="24"/>
          <w:szCs w:val="24"/>
        </w:rPr>
        <w:t>the Faculty of pharmacy, University of Sydney</w:t>
      </w:r>
      <w:r w:rsidR="009D0AB5" w:rsidRPr="00E213B1">
        <w:rPr>
          <w:sz w:val="24"/>
          <w:szCs w:val="24"/>
        </w:rPr>
        <w:t xml:space="preserve">. </w:t>
      </w:r>
      <w:r w:rsidR="00411275" w:rsidRPr="00E213B1">
        <w:rPr>
          <w:sz w:val="24"/>
          <w:szCs w:val="24"/>
        </w:rPr>
        <w:t>Clinical practice</w:t>
      </w:r>
      <w:r w:rsidR="007B6540" w:rsidRPr="00E213B1">
        <w:rPr>
          <w:sz w:val="24"/>
          <w:szCs w:val="24"/>
        </w:rPr>
        <w:t xml:space="preserve">. </w:t>
      </w:r>
      <w:r w:rsidR="00A730E0" w:rsidRPr="00E213B1">
        <w:rPr>
          <w:sz w:val="24"/>
          <w:szCs w:val="24"/>
        </w:rPr>
        <w:t>Fourth year Pharmacy.</w:t>
      </w:r>
    </w:p>
    <w:p w14:paraId="6661970E" w14:textId="77777777" w:rsidR="00361C3A" w:rsidRPr="00E213B1" w:rsidRDefault="00361C3A" w:rsidP="00361C3A">
      <w:pPr>
        <w:ind w:left="1080"/>
        <w:rPr>
          <w:sz w:val="24"/>
          <w:szCs w:val="24"/>
        </w:rPr>
      </w:pPr>
    </w:p>
    <w:p w14:paraId="48ECF1AA" w14:textId="77777777" w:rsidR="00361C3A" w:rsidRPr="00E213B1" w:rsidRDefault="004643B7" w:rsidP="00901D30">
      <w:pPr>
        <w:pStyle w:val="ListParagraph"/>
        <w:numPr>
          <w:ilvl w:val="1"/>
          <w:numId w:val="5"/>
        </w:numPr>
        <w:spacing w:line="240" w:lineRule="auto"/>
        <w:rPr>
          <w:rFonts w:ascii="Times New Roman" w:eastAsia="Times New Roman" w:hAnsi="Times New Roman" w:cs="Times New Roman"/>
          <w:b/>
          <w:bCs/>
          <w:sz w:val="24"/>
          <w:szCs w:val="24"/>
          <w:lang w:val="en-AU"/>
        </w:rPr>
      </w:pPr>
      <w:r w:rsidRPr="00E213B1">
        <w:rPr>
          <w:rFonts w:ascii="Times New Roman" w:eastAsia="Times New Roman" w:hAnsi="Times New Roman" w:cs="Times New Roman"/>
          <w:b/>
          <w:bCs/>
          <w:sz w:val="24"/>
          <w:szCs w:val="24"/>
          <w:lang w:val="en-AU"/>
        </w:rPr>
        <w:t>2008</w:t>
      </w:r>
      <w:r w:rsidR="00327F0E" w:rsidRPr="00E213B1">
        <w:rPr>
          <w:rFonts w:ascii="Times New Roman" w:eastAsia="Times New Roman" w:hAnsi="Times New Roman" w:cs="Times New Roman"/>
          <w:b/>
          <w:bCs/>
          <w:sz w:val="24"/>
          <w:szCs w:val="24"/>
          <w:lang w:val="en-AU"/>
        </w:rPr>
        <w:t xml:space="preserve"> to </w:t>
      </w:r>
      <w:r w:rsidR="00B02014" w:rsidRPr="00E213B1">
        <w:rPr>
          <w:rFonts w:ascii="Times New Roman" w:eastAsia="Times New Roman" w:hAnsi="Times New Roman" w:cs="Times New Roman"/>
          <w:b/>
          <w:bCs/>
          <w:sz w:val="24"/>
          <w:szCs w:val="24"/>
          <w:lang w:val="en-AU"/>
        </w:rPr>
        <w:t>2012</w:t>
      </w:r>
      <w:r w:rsidR="00C35D11" w:rsidRPr="00E213B1">
        <w:rPr>
          <w:rFonts w:ascii="Times New Roman" w:eastAsia="Times New Roman" w:hAnsi="Times New Roman" w:cs="Times New Roman"/>
          <w:b/>
          <w:bCs/>
          <w:sz w:val="24"/>
          <w:szCs w:val="24"/>
          <w:lang w:val="en-AU"/>
        </w:rPr>
        <w:t xml:space="preserve"> </w:t>
      </w:r>
      <w:r w:rsidR="00361C3A" w:rsidRPr="00E213B1">
        <w:rPr>
          <w:rFonts w:ascii="Times New Roman" w:eastAsia="Times New Roman" w:hAnsi="Times New Roman" w:cs="Times New Roman"/>
          <w:b/>
          <w:bCs/>
          <w:sz w:val="24"/>
          <w:szCs w:val="24"/>
          <w:lang w:val="en-AU"/>
        </w:rPr>
        <w:t>-</w:t>
      </w:r>
      <w:r w:rsidR="00C35D11" w:rsidRPr="00E213B1">
        <w:rPr>
          <w:rFonts w:ascii="Times New Roman" w:eastAsia="Times New Roman" w:hAnsi="Times New Roman" w:cs="Times New Roman"/>
          <w:b/>
          <w:bCs/>
          <w:sz w:val="24"/>
          <w:szCs w:val="24"/>
          <w:lang w:val="en-AU"/>
        </w:rPr>
        <w:t xml:space="preserve"> </w:t>
      </w:r>
      <w:r w:rsidR="00242744" w:rsidRPr="00E213B1">
        <w:rPr>
          <w:rFonts w:ascii="Times New Roman" w:eastAsia="Times New Roman" w:hAnsi="Times New Roman" w:cs="Times New Roman"/>
          <w:sz w:val="24"/>
          <w:szCs w:val="24"/>
          <w:lang w:val="en-AU"/>
        </w:rPr>
        <w:t>Faculty of Pharmacy,</w:t>
      </w:r>
      <w:r w:rsidR="00242744" w:rsidRPr="00E213B1">
        <w:rPr>
          <w:rFonts w:ascii="Times New Roman" w:eastAsia="Times New Roman" w:hAnsi="Times New Roman" w:cs="Times New Roman"/>
          <w:b/>
          <w:bCs/>
          <w:sz w:val="24"/>
          <w:szCs w:val="24"/>
          <w:lang w:val="en-AU"/>
        </w:rPr>
        <w:t xml:space="preserve"> </w:t>
      </w:r>
      <w:r w:rsidR="00C35D11" w:rsidRPr="00E213B1">
        <w:rPr>
          <w:rFonts w:ascii="Times New Roman" w:eastAsia="Times New Roman" w:hAnsi="Times New Roman" w:cs="Times New Roman"/>
          <w:b/>
          <w:bCs/>
          <w:sz w:val="24"/>
          <w:szCs w:val="24"/>
          <w:lang w:val="en-AU"/>
        </w:rPr>
        <w:t>University of Sydney</w:t>
      </w:r>
    </w:p>
    <w:p w14:paraId="44FFF115" w14:textId="77777777" w:rsidR="00242744" w:rsidRPr="00E213B1" w:rsidRDefault="00B44EB2" w:rsidP="00901D30">
      <w:pPr>
        <w:pStyle w:val="ListParagraph"/>
        <w:numPr>
          <w:ilvl w:val="1"/>
          <w:numId w:val="15"/>
        </w:numPr>
        <w:rPr>
          <w:rFonts w:ascii="Times New Roman" w:eastAsia="Times New Roman" w:hAnsi="Times New Roman" w:cs="Times New Roman"/>
          <w:sz w:val="24"/>
          <w:szCs w:val="24"/>
          <w:lang w:val="en-AU"/>
        </w:rPr>
      </w:pPr>
      <w:r w:rsidRPr="00E213B1">
        <w:rPr>
          <w:rFonts w:ascii="Times New Roman" w:eastAsia="Times New Roman" w:hAnsi="Times New Roman" w:cs="Times New Roman"/>
          <w:sz w:val="24"/>
          <w:szCs w:val="24"/>
          <w:lang w:val="en-AU"/>
        </w:rPr>
        <w:t xml:space="preserve">Honorary academic </w:t>
      </w:r>
    </w:p>
    <w:p w14:paraId="29D082CE" w14:textId="77777777" w:rsidR="00B44EB2" w:rsidRPr="00E213B1" w:rsidRDefault="00700CD3" w:rsidP="00901D30">
      <w:pPr>
        <w:pStyle w:val="ListParagraph"/>
        <w:numPr>
          <w:ilvl w:val="1"/>
          <w:numId w:val="15"/>
        </w:numPr>
        <w:rPr>
          <w:rFonts w:ascii="Times New Roman" w:eastAsia="Times New Roman" w:hAnsi="Times New Roman" w:cs="Times New Roman"/>
          <w:sz w:val="24"/>
          <w:szCs w:val="24"/>
          <w:lang w:val="en-AU"/>
        </w:rPr>
      </w:pPr>
      <w:r w:rsidRPr="00E213B1">
        <w:rPr>
          <w:rFonts w:ascii="Times New Roman" w:eastAsia="Times New Roman" w:hAnsi="Times New Roman" w:cs="Times New Roman"/>
          <w:sz w:val="24"/>
          <w:szCs w:val="24"/>
          <w:lang w:val="en-AU"/>
        </w:rPr>
        <w:t>PhD Postgraduate r</w:t>
      </w:r>
      <w:r w:rsidR="00B44EB2" w:rsidRPr="00E213B1">
        <w:rPr>
          <w:rFonts w:ascii="Times New Roman" w:eastAsia="Times New Roman" w:hAnsi="Times New Roman" w:cs="Times New Roman"/>
          <w:sz w:val="24"/>
          <w:szCs w:val="24"/>
          <w:lang w:val="en-AU"/>
        </w:rPr>
        <w:t xml:space="preserve">esearch supervisor </w:t>
      </w:r>
    </w:p>
    <w:p w14:paraId="3F36D9F3" w14:textId="77777777" w:rsidR="00B44EB2" w:rsidRPr="00015A8C" w:rsidRDefault="00B44EB2" w:rsidP="00015A8C">
      <w:pPr>
        <w:pStyle w:val="Heading1"/>
        <w:numPr>
          <w:ilvl w:val="0"/>
          <w:numId w:val="5"/>
        </w:numPr>
        <w:spacing w:after="240" w:line="360" w:lineRule="auto"/>
        <w:jc w:val="both"/>
        <w:rPr>
          <w:rFonts w:asciiTheme="majorBidi" w:hAnsiTheme="majorBidi" w:cstheme="majorBidi"/>
          <w:b/>
          <w:bCs/>
          <w:szCs w:val="24"/>
        </w:rPr>
      </w:pPr>
      <w:r w:rsidRPr="00015A8C">
        <w:rPr>
          <w:rFonts w:asciiTheme="majorBidi" w:hAnsiTheme="majorBidi" w:cstheme="majorBidi"/>
          <w:b/>
          <w:bCs/>
          <w:szCs w:val="24"/>
        </w:rPr>
        <w:t xml:space="preserve">2009 to 2012 </w:t>
      </w:r>
      <w:r w:rsidR="00242744" w:rsidRPr="00015A8C">
        <w:rPr>
          <w:rFonts w:asciiTheme="majorBidi" w:hAnsiTheme="majorBidi" w:cstheme="majorBidi"/>
          <w:b/>
          <w:bCs/>
          <w:szCs w:val="24"/>
        </w:rPr>
        <w:t xml:space="preserve">–Faculty of Pharmacy, </w:t>
      </w:r>
      <w:r w:rsidRPr="00015A8C">
        <w:rPr>
          <w:rFonts w:asciiTheme="majorBidi" w:hAnsiTheme="majorBidi" w:cstheme="majorBidi"/>
          <w:b/>
          <w:bCs/>
          <w:szCs w:val="24"/>
        </w:rPr>
        <w:t>Applied Science University</w:t>
      </w:r>
    </w:p>
    <w:p w14:paraId="36541333" w14:textId="77777777" w:rsidR="0031502A" w:rsidRPr="00015A8C" w:rsidRDefault="00AB52A5" w:rsidP="00015A8C">
      <w:pPr>
        <w:pStyle w:val="Heading1"/>
        <w:numPr>
          <w:ilvl w:val="1"/>
          <w:numId w:val="5"/>
        </w:numPr>
        <w:spacing w:after="240" w:line="360" w:lineRule="auto"/>
        <w:jc w:val="both"/>
        <w:rPr>
          <w:rFonts w:asciiTheme="majorBidi" w:hAnsiTheme="majorBidi" w:cstheme="majorBidi"/>
          <w:szCs w:val="24"/>
        </w:rPr>
      </w:pPr>
      <w:r w:rsidRPr="00015A8C">
        <w:rPr>
          <w:rFonts w:asciiTheme="majorBidi" w:hAnsiTheme="majorBidi" w:cstheme="majorBidi"/>
          <w:szCs w:val="24"/>
        </w:rPr>
        <w:t xml:space="preserve">Assigned </w:t>
      </w:r>
      <w:r w:rsidR="00242744" w:rsidRPr="00015A8C">
        <w:rPr>
          <w:rFonts w:asciiTheme="majorBidi" w:hAnsiTheme="majorBidi" w:cstheme="majorBidi"/>
          <w:szCs w:val="24"/>
        </w:rPr>
        <w:t xml:space="preserve">as </w:t>
      </w:r>
      <w:r w:rsidR="00B44EB2" w:rsidRPr="00015A8C">
        <w:rPr>
          <w:rFonts w:asciiTheme="majorBidi" w:hAnsiTheme="majorBidi" w:cstheme="majorBidi"/>
          <w:szCs w:val="24"/>
        </w:rPr>
        <w:t>Assistant professor</w:t>
      </w:r>
      <w:r w:rsidRPr="00015A8C">
        <w:rPr>
          <w:rFonts w:asciiTheme="majorBidi" w:hAnsiTheme="majorBidi" w:cstheme="majorBidi"/>
          <w:szCs w:val="24"/>
        </w:rPr>
        <w:t xml:space="preserve"> in </w:t>
      </w:r>
      <w:r w:rsidR="00242744" w:rsidRPr="00015A8C">
        <w:rPr>
          <w:rFonts w:asciiTheme="majorBidi" w:hAnsiTheme="majorBidi" w:cstheme="majorBidi"/>
          <w:szCs w:val="24"/>
        </w:rPr>
        <w:t xml:space="preserve">Clinical Pharmacy in </w:t>
      </w:r>
      <w:r w:rsidRPr="00015A8C">
        <w:rPr>
          <w:rFonts w:asciiTheme="majorBidi" w:hAnsiTheme="majorBidi" w:cstheme="majorBidi"/>
          <w:szCs w:val="24"/>
        </w:rPr>
        <w:t>September 2009</w:t>
      </w:r>
      <w:r w:rsidR="0031502A" w:rsidRPr="00015A8C">
        <w:rPr>
          <w:rFonts w:asciiTheme="majorBidi" w:hAnsiTheme="majorBidi" w:cstheme="majorBidi"/>
          <w:szCs w:val="24"/>
        </w:rPr>
        <w:t>.</w:t>
      </w:r>
      <w:r w:rsidR="00B44EB2" w:rsidRPr="00015A8C">
        <w:rPr>
          <w:rFonts w:asciiTheme="majorBidi" w:hAnsiTheme="majorBidi" w:cstheme="majorBidi"/>
          <w:szCs w:val="24"/>
        </w:rPr>
        <w:t xml:space="preserve"> </w:t>
      </w:r>
    </w:p>
    <w:p w14:paraId="52714FC9" w14:textId="77777777" w:rsidR="00B44EB2" w:rsidRPr="00015A8C" w:rsidRDefault="00B44EB2" w:rsidP="00015A8C">
      <w:pPr>
        <w:pStyle w:val="Heading1"/>
        <w:numPr>
          <w:ilvl w:val="1"/>
          <w:numId w:val="5"/>
        </w:numPr>
        <w:spacing w:after="240" w:line="360" w:lineRule="auto"/>
        <w:jc w:val="both"/>
        <w:rPr>
          <w:rFonts w:asciiTheme="majorBidi" w:hAnsiTheme="majorBidi" w:cstheme="majorBidi"/>
          <w:szCs w:val="24"/>
        </w:rPr>
      </w:pPr>
      <w:r w:rsidRPr="00015A8C">
        <w:rPr>
          <w:rFonts w:asciiTheme="majorBidi" w:hAnsiTheme="majorBidi" w:cstheme="majorBidi"/>
          <w:szCs w:val="24"/>
        </w:rPr>
        <w:t>Courses taught:  Undergraduate B</w:t>
      </w:r>
      <w:r w:rsidR="001231CE" w:rsidRPr="00015A8C">
        <w:rPr>
          <w:rFonts w:asciiTheme="majorBidi" w:hAnsiTheme="majorBidi" w:cstheme="majorBidi"/>
          <w:szCs w:val="24"/>
        </w:rPr>
        <w:t>.</w:t>
      </w:r>
      <w:r w:rsidRPr="00015A8C">
        <w:rPr>
          <w:rFonts w:asciiTheme="majorBidi" w:hAnsiTheme="majorBidi" w:cstheme="majorBidi"/>
          <w:szCs w:val="24"/>
        </w:rPr>
        <w:t xml:space="preserve">Pharm degree - Therapeutics I, </w:t>
      </w:r>
      <w:r w:rsidR="0031502A" w:rsidRPr="00015A8C">
        <w:rPr>
          <w:rFonts w:asciiTheme="majorBidi" w:hAnsiTheme="majorBidi" w:cstheme="majorBidi"/>
          <w:szCs w:val="24"/>
        </w:rPr>
        <w:t xml:space="preserve">Therapeutics </w:t>
      </w:r>
      <w:r w:rsidRPr="00015A8C">
        <w:rPr>
          <w:rFonts w:asciiTheme="majorBidi" w:hAnsiTheme="majorBidi" w:cstheme="majorBidi"/>
          <w:szCs w:val="24"/>
        </w:rPr>
        <w:t xml:space="preserve">II, and </w:t>
      </w:r>
      <w:r w:rsidR="0031502A" w:rsidRPr="00015A8C">
        <w:rPr>
          <w:rFonts w:asciiTheme="majorBidi" w:hAnsiTheme="majorBidi" w:cstheme="majorBidi"/>
          <w:szCs w:val="24"/>
        </w:rPr>
        <w:t xml:space="preserve">Therapeutics </w:t>
      </w:r>
      <w:r w:rsidRPr="00015A8C">
        <w:rPr>
          <w:rFonts w:asciiTheme="majorBidi" w:hAnsiTheme="majorBidi" w:cstheme="majorBidi"/>
          <w:szCs w:val="24"/>
        </w:rPr>
        <w:t>Lab</w:t>
      </w:r>
      <w:r w:rsidR="0031502A" w:rsidRPr="00015A8C">
        <w:rPr>
          <w:rFonts w:asciiTheme="majorBidi" w:hAnsiTheme="majorBidi" w:cstheme="majorBidi"/>
          <w:szCs w:val="24"/>
        </w:rPr>
        <w:t>oratory</w:t>
      </w:r>
      <w:r w:rsidRPr="00015A8C">
        <w:rPr>
          <w:rFonts w:asciiTheme="majorBidi" w:hAnsiTheme="majorBidi" w:cstheme="majorBidi"/>
          <w:szCs w:val="24"/>
        </w:rPr>
        <w:t>; Hospital Pharmacy.</w:t>
      </w:r>
    </w:p>
    <w:p w14:paraId="600EBE11" w14:textId="77777777" w:rsidR="00242744" w:rsidRPr="00015A8C" w:rsidRDefault="00242744" w:rsidP="00015A8C">
      <w:pPr>
        <w:pStyle w:val="ListParagraph"/>
        <w:numPr>
          <w:ilvl w:val="1"/>
          <w:numId w:val="5"/>
        </w:numPr>
        <w:spacing w:after="240" w:line="360" w:lineRule="auto"/>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2010 to 2012 - Dean Assistant for faculty development and hospital training </w:t>
      </w:r>
    </w:p>
    <w:p w14:paraId="309E692B" w14:textId="77777777" w:rsidR="007B6540" w:rsidRPr="00015A8C" w:rsidRDefault="00B02014" w:rsidP="00015A8C">
      <w:pPr>
        <w:pStyle w:val="Heading1"/>
        <w:numPr>
          <w:ilvl w:val="0"/>
          <w:numId w:val="5"/>
        </w:numPr>
        <w:spacing w:after="240" w:line="360" w:lineRule="auto"/>
        <w:jc w:val="both"/>
        <w:rPr>
          <w:rFonts w:asciiTheme="majorBidi" w:hAnsiTheme="majorBidi" w:cstheme="majorBidi"/>
          <w:b/>
          <w:bCs/>
          <w:szCs w:val="24"/>
        </w:rPr>
      </w:pPr>
      <w:r w:rsidRPr="00015A8C">
        <w:rPr>
          <w:rFonts w:asciiTheme="majorBidi" w:hAnsiTheme="majorBidi" w:cstheme="majorBidi"/>
          <w:b/>
          <w:bCs/>
          <w:szCs w:val="24"/>
        </w:rPr>
        <w:t>2012</w:t>
      </w:r>
      <w:r w:rsidR="007B6540" w:rsidRPr="00015A8C">
        <w:rPr>
          <w:rFonts w:asciiTheme="majorBidi" w:hAnsiTheme="majorBidi" w:cstheme="majorBidi"/>
          <w:b/>
          <w:bCs/>
          <w:szCs w:val="24"/>
        </w:rPr>
        <w:t xml:space="preserve"> </w:t>
      </w:r>
      <w:r w:rsidRPr="00015A8C">
        <w:rPr>
          <w:rFonts w:asciiTheme="majorBidi" w:hAnsiTheme="majorBidi" w:cstheme="majorBidi"/>
          <w:b/>
          <w:bCs/>
          <w:szCs w:val="24"/>
        </w:rPr>
        <w:t xml:space="preserve">to </w:t>
      </w:r>
      <w:r w:rsidR="00361C3A" w:rsidRPr="00015A8C">
        <w:rPr>
          <w:rFonts w:asciiTheme="majorBidi" w:hAnsiTheme="majorBidi" w:cstheme="majorBidi"/>
          <w:b/>
          <w:bCs/>
          <w:szCs w:val="24"/>
        </w:rPr>
        <w:t>20</w:t>
      </w:r>
      <w:r w:rsidR="00AB52A5" w:rsidRPr="00015A8C">
        <w:rPr>
          <w:rFonts w:asciiTheme="majorBidi" w:hAnsiTheme="majorBidi" w:cstheme="majorBidi"/>
          <w:b/>
          <w:bCs/>
          <w:szCs w:val="24"/>
        </w:rPr>
        <w:t>14</w:t>
      </w:r>
      <w:r w:rsidR="00361C3A" w:rsidRPr="00015A8C">
        <w:rPr>
          <w:rFonts w:asciiTheme="majorBidi" w:hAnsiTheme="majorBidi" w:cstheme="majorBidi"/>
          <w:b/>
          <w:bCs/>
          <w:szCs w:val="24"/>
        </w:rPr>
        <w:t xml:space="preserve"> </w:t>
      </w:r>
      <w:r w:rsidR="00C35D11" w:rsidRPr="00015A8C">
        <w:rPr>
          <w:rFonts w:asciiTheme="majorBidi" w:hAnsiTheme="majorBidi" w:cstheme="majorBidi"/>
          <w:b/>
          <w:bCs/>
          <w:szCs w:val="24"/>
        </w:rPr>
        <w:t xml:space="preserve">at Applied Sciences University </w:t>
      </w:r>
    </w:p>
    <w:p w14:paraId="48356C0A" w14:textId="77777777" w:rsidR="00AB52A5" w:rsidRPr="00015A8C" w:rsidRDefault="00AB52A5" w:rsidP="00015A8C">
      <w:pPr>
        <w:pStyle w:val="Heading1"/>
        <w:numPr>
          <w:ilvl w:val="1"/>
          <w:numId w:val="5"/>
        </w:numPr>
        <w:spacing w:after="240" w:line="360" w:lineRule="auto"/>
        <w:jc w:val="both"/>
        <w:rPr>
          <w:rFonts w:asciiTheme="majorBidi" w:hAnsiTheme="majorBidi" w:cstheme="majorBidi"/>
          <w:szCs w:val="24"/>
        </w:rPr>
      </w:pPr>
      <w:r w:rsidRPr="00015A8C">
        <w:rPr>
          <w:rFonts w:asciiTheme="majorBidi" w:hAnsiTheme="majorBidi" w:cstheme="majorBidi"/>
          <w:szCs w:val="24"/>
        </w:rPr>
        <w:t xml:space="preserve">Promoted to Associate Professor in </w:t>
      </w:r>
      <w:r w:rsidR="00242744" w:rsidRPr="00015A8C">
        <w:rPr>
          <w:rFonts w:asciiTheme="majorBidi" w:hAnsiTheme="majorBidi" w:cstheme="majorBidi"/>
          <w:szCs w:val="24"/>
        </w:rPr>
        <w:t xml:space="preserve">Clinical Pharmacy in </w:t>
      </w:r>
      <w:r w:rsidRPr="00015A8C">
        <w:rPr>
          <w:rFonts w:asciiTheme="majorBidi" w:hAnsiTheme="majorBidi" w:cstheme="majorBidi"/>
          <w:szCs w:val="24"/>
        </w:rPr>
        <w:t>September 2012</w:t>
      </w:r>
    </w:p>
    <w:p w14:paraId="447E982B" w14:textId="77777777" w:rsidR="0031502A" w:rsidRPr="00015A8C" w:rsidRDefault="00B44EB2" w:rsidP="00015A8C">
      <w:pPr>
        <w:pStyle w:val="Heading1"/>
        <w:numPr>
          <w:ilvl w:val="1"/>
          <w:numId w:val="5"/>
        </w:numPr>
        <w:spacing w:after="240" w:line="360" w:lineRule="auto"/>
        <w:jc w:val="both"/>
        <w:rPr>
          <w:rFonts w:asciiTheme="majorBidi" w:hAnsiTheme="majorBidi" w:cstheme="majorBidi"/>
          <w:szCs w:val="24"/>
        </w:rPr>
      </w:pPr>
      <w:r w:rsidRPr="00015A8C">
        <w:rPr>
          <w:rFonts w:asciiTheme="majorBidi" w:hAnsiTheme="majorBidi" w:cstheme="majorBidi"/>
          <w:szCs w:val="24"/>
        </w:rPr>
        <w:t xml:space="preserve">Courses taught: </w:t>
      </w:r>
      <w:r w:rsidR="00B02014" w:rsidRPr="00015A8C">
        <w:rPr>
          <w:rFonts w:asciiTheme="majorBidi" w:hAnsiTheme="majorBidi" w:cstheme="majorBidi"/>
          <w:szCs w:val="24"/>
        </w:rPr>
        <w:t xml:space="preserve"> </w:t>
      </w:r>
      <w:r w:rsidRPr="00015A8C">
        <w:rPr>
          <w:rFonts w:asciiTheme="majorBidi" w:hAnsiTheme="majorBidi" w:cstheme="majorBidi"/>
          <w:szCs w:val="24"/>
        </w:rPr>
        <w:t xml:space="preserve">Undergraduate B.Pharm degree - </w:t>
      </w:r>
      <w:r w:rsidR="0031502A" w:rsidRPr="00015A8C">
        <w:rPr>
          <w:rFonts w:asciiTheme="majorBidi" w:hAnsiTheme="majorBidi" w:cstheme="majorBidi"/>
          <w:szCs w:val="24"/>
        </w:rPr>
        <w:t>Therapeutics I, Therapeutics II, and Therapeutics Laboratory; Hospital Pharmacy.</w:t>
      </w:r>
    </w:p>
    <w:p w14:paraId="47A08FF9" w14:textId="77777777" w:rsidR="00242744" w:rsidRPr="00015A8C" w:rsidRDefault="00B44EB2" w:rsidP="00015A8C">
      <w:pPr>
        <w:pStyle w:val="Heading1"/>
        <w:numPr>
          <w:ilvl w:val="1"/>
          <w:numId w:val="5"/>
        </w:numPr>
        <w:spacing w:after="240" w:line="360" w:lineRule="auto"/>
        <w:jc w:val="both"/>
        <w:rPr>
          <w:rFonts w:asciiTheme="majorBidi" w:hAnsiTheme="majorBidi" w:cstheme="majorBidi"/>
          <w:szCs w:val="24"/>
        </w:rPr>
      </w:pPr>
      <w:r w:rsidRPr="00015A8C">
        <w:rPr>
          <w:rFonts w:asciiTheme="majorBidi" w:hAnsiTheme="majorBidi" w:cstheme="majorBidi"/>
          <w:szCs w:val="24"/>
        </w:rPr>
        <w:t>Master’s Program: Advanced Statistics</w:t>
      </w:r>
      <w:r w:rsidR="00C52C94" w:rsidRPr="00015A8C">
        <w:rPr>
          <w:rFonts w:asciiTheme="majorBidi" w:hAnsiTheme="majorBidi" w:cstheme="majorBidi"/>
          <w:szCs w:val="24"/>
        </w:rPr>
        <w:t>, Presentation Skills</w:t>
      </w:r>
      <w:r w:rsidRPr="00015A8C">
        <w:rPr>
          <w:rFonts w:asciiTheme="majorBidi" w:hAnsiTheme="majorBidi" w:cstheme="majorBidi"/>
          <w:szCs w:val="24"/>
        </w:rPr>
        <w:t xml:space="preserve"> and Advanced Therapeutics.</w:t>
      </w:r>
    </w:p>
    <w:p w14:paraId="75C021F0" w14:textId="77777777" w:rsidR="00A730E0" w:rsidRPr="00015A8C" w:rsidRDefault="00B44EB2" w:rsidP="00015A8C">
      <w:pPr>
        <w:pStyle w:val="Heading1"/>
        <w:numPr>
          <w:ilvl w:val="1"/>
          <w:numId w:val="5"/>
        </w:numPr>
        <w:spacing w:after="240" w:line="360" w:lineRule="auto"/>
        <w:jc w:val="both"/>
        <w:rPr>
          <w:rFonts w:asciiTheme="majorBidi" w:hAnsiTheme="majorBidi" w:cstheme="majorBidi"/>
          <w:szCs w:val="24"/>
        </w:rPr>
      </w:pPr>
      <w:r w:rsidRPr="00015A8C">
        <w:rPr>
          <w:rFonts w:asciiTheme="majorBidi" w:hAnsiTheme="majorBidi" w:cstheme="majorBidi"/>
          <w:szCs w:val="24"/>
        </w:rPr>
        <w:t xml:space="preserve"> </w:t>
      </w:r>
      <w:r w:rsidR="00242744" w:rsidRPr="00015A8C">
        <w:rPr>
          <w:rFonts w:asciiTheme="majorBidi" w:hAnsiTheme="majorBidi" w:cstheme="majorBidi"/>
          <w:szCs w:val="24"/>
        </w:rPr>
        <w:t xml:space="preserve">2012 to 2014 - Dean Assistant for faculty development and hospital training </w:t>
      </w:r>
    </w:p>
    <w:p w14:paraId="66E2F643" w14:textId="77777777" w:rsidR="00242744" w:rsidRPr="00015A8C" w:rsidRDefault="00242744" w:rsidP="00015A8C">
      <w:pPr>
        <w:spacing w:after="240" w:line="360" w:lineRule="auto"/>
        <w:jc w:val="both"/>
        <w:rPr>
          <w:rFonts w:asciiTheme="majorBidi" w:hAnsiTheme="majorBidi" w:cstheme="majorBidi"/>
          <w:sz w:val="24"/>
          <w:szCs w:val="24"/>
        </w:rPr>
      </w:pPr>
    </w:p>
    <w:p w14:paraId="2C0E4EC5" w14:textId="77777777" w:rsidR="00242744" w:rsidRPr="00015A8C" w:rsidRDefault="00242744" w:rsidP="00015A8C">
      <w:pPr>
        <w:pStyle w:val="ListParagraph"/>
        <w:numPr>
          <w:ilvl w:val="0"/>
          <w:numId w:val="5"/>
        </w:numPr>
        <w:spacing w:after="240" w:line="360" w:lineRule="auto"/>
        <w:jc w:val="both"/>
        <w:rPr>
          <w:rFonts w:asciiTheme="majorBidi" w:eastAsia="Times New Roman" w:hAnsiTheme="majorBidi" w:cstheme="majorBidi"/>
          <w:b/>
          <w:bCs/>
          <w:sz w:val="24"/>
          <w:szCs w:val="24"/>
          <w:lang w:val="en-AU"/>
        </w:rPr>
      </w:pPr>
      <w:r w:rsidRPr="00015A8C">
        <w:rPr>
          <w:rFonts w:asciiTheme="majorBidi" w:eastAsia="Times New Roman" w:hAnsiTheme="majorBidi" w:cstheme="majorBidi"/>
          <w:b/>
          <w:bCs/>
          <w:sz w:val="24"/>
          <w:szCs w:val="24"/>
          <w:lang w:val="en-AU"/>
        </w:rPr>
        <w:t xml:space="preserve">2014 to date at </w:t>
      </w:r>
      <w:r w:rsidR="00DA7AEE" w:rsidRPr="00015A8C">
        <w:rPr>
          <w:rFonts w:asciiTheme="majorBidi" w:eastAsia="Times New Roman" w:hAnsiTheme="majorBidi" w:cstheme="majorBidi"/>
          <w:b/>
          <w:bCs/>
          <w:sz w:val="24"/>
          <w:szCs w:val="24"/>
          <w:lang w:val="en-AU"/>
        </w:rPr>
        <w:t>ASU</w:t>
      </w:r>
    </w:p>
    <w:p w14:paraId="3BF09AA8" w14:textId="77777777" w:rsidR="00361C3A" w:rsidRPr="00015A8C" w:rsidRDefault="00AB52A5" w:rsidP="00015A8C">
      <w:pPr>
        <w:pStyle w:val="ListParagraph"/>
        <w:numPr>
          <w:ilvl w:val="1"/>
          <w:numId w:val="5"/>
        </w:numPr>
        <w:spacing w:after="240" w:line="360" w:lineRule="auto"/>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Dean of </w:t>
      </w:r>
      <w:r w:rsidR="00242744" w:rsidRPr="00015A8C">
        <w:rPr>
          <w:rFonts w:asciiTheme="majorBidi" w:eastAsia="Times New Roman" w:hAnsiTheme="majorBidi" w:cstheme="majorBidi"/>
          <w:sz w:val="24"/>
          <w:szCs w:val="24"/>
          <w:lang w:val="en-AU"/>
        </w:rPr>
        <w:t>Faculty of Pharmacy</w:t>
      </w:r>
    </w:p>
    <w:p w14:paraId="1869F6A0" w14:textId="77777777" w:rsidR="00AB52A5" w:rsidRPr="00015A8C" w:rsidRDefault="00242744" w:rsidP="00015A8C">
      <w:pPr>
        <w:pStyle w:val="ListParagraph"/>
        <w:numPr>
          <w:ilvl w:val="1"/>
          <w:numId w:val="5"/>
        </w:numPr>
        <w:spacing w:after="240" w:line="360" w:lineRule="auto"/>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Promoted to Professor in Clinical Pharmacy in September 2016</w:t>
      </w:r>
    </w:p>
    <w:p w14:paraId="34271890" w14:textId="77777777" w:rsidR="00DA7AEE" w:rsidRPr="00015A8C" w:rsidRDefault="00DA7AEE" w:rsidP="00015A8C">
      <w:pPr>
        <w:spacing w:after="240" w:line="360" w:lineRule="auto"/>
        <w:ind w:left="1080"/>
        <w:jc w:val="both"/>
        <w:rPr>
          <w:rFonts w:asciiTheme="majorBidi" w:hAnsiTheme="majorBidi" w:cstheme="majorBidi"/>
          <w:sz w:val="24"/>
          <w:szCs w:val="24"/>
        </w:rPr>
      </w:pPr>
    </w:p>
    <w:p w14:paraId="5AE62E3E" w14:textId="77777777" w:rsidR="00DA7AEE" w:rsidRPr="00015A8C" w:rsidRDefault="00DA7AEE" w:rsidP="00015A8C">
      <w:pPr>
        <w:pStyle w:val="ListParagraph"/>
        <w:numPr>
          <w:ilvl w:val="0"/>
          <w:numId w:val="5"/>
        </w:numPr>
        <w:spacing w:after="240" w:line="360" w:lineRule="auto"/>
        <w:jc w:val="both"/>
        <w:rPr>
          <w:rFonts w:asciiTheme="majorBidi" w:eastAsia="Times New Roman" w:hAnsiTheme="majorBidi" w:cstheme="majorBidi"/>
          <w:b/>
          <w:bCs/>
          <w:sz w:val="24"/>
          <w:szCs w:val="24"/>
          <w:lang w:val="en-AU"/>
        </w:rPr>
      </w:pPr>
      <w:r w:rsidRPr="00015A8C">
        <w:rPr>
          <w:rFonts w:asciiTheme="majorBidi" w:eastAsia="Times New Roman" w:hAnsiTheme="majorBidi" w:cstheme="majorBidi"/>
          <w:b/>
          <w:bCs/>
          <w:sz w:val="24"/>
          <w:szCs w:val="24"/>
          <w:lang w:val="en-AU"/>
        </w:rPr>
        <w:t>2017 to date at ASU</w:t>
      </w:r>
    </w:p>
    <w:p w14:paraId="4B88E9DF" w14:textId="71EF2DB7" w:rsidR="00DA7AEE" w:rsidRPr="00015A8C" w:rsidRDefault="00DA7AEE" w:rsidP="00015A8C">
      <w:pPr>
        <w:pStyle w:val="ListParagraph"/>
        <w:numPr>
          <w:ilvl w:val="1"/>
          <w:numId w:val="5"/>
        </w:num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President Assistant for external relations </w:t>
      </w:r>
    </w:p>
    <w:p w14:paraId="7FB9C874" w14:textId="6DBAFE5F" w:rsidR="00A04B68" w:rsidRPr="00015A8C" w:rsidRDefault="00A04B68" w:rsidP="00015A8C">
      <w:pPr>
        <w:pStyle w:val="ListParagraph"/>
        <w:numPr>
          <w:ilvl w:val="0"/>
          <w:numId w:val="5"/>
        </w:numPr>
        <w:spacing w:after="240" w:line="360" w:lineRule="auto"/>
        <w:jc w:val="both"/>
        <w:rPr>
          <w:rFonts w:asciiTheme="majorBidi" w:hAnsiTheme="majorBidi" w:cstheme="majorBidi"/>
          <w:b/>
          <w:bCs/>
          <w:sz w:val="24"/>
          <w:szCs w:val="24"/>
        </w:rPr>
      </w:pPr>
      <w:r w:rsidRPr="00015A8C">
        <w:rPr>
          <w:rFonts w:asciiTheme="majorBidi" w:hAnsiTheme="majorBidi" w:cstheme="majorBidi"/>
          <w:b/>
          <w:bCs/>
          <w:sz w:val="24"/>
          <w:szCs w:val="24"/>
        </w:rPr>
        <w:t xml:space="preserve">2019 to date at ASU </w:t>
      </w:r>
    </w:p>
    <w:p w14:paraId="39BD76CD" w14:textId="32D39600" w:rsidR="00A04B68" w:rsidRPr="00015A8C" w:rsidRDefault="00A04B68" w:rsidP="00015A8C">
      <w:pPr>
        <w:pStyle w:val="ListParagraph"/>
        <w:numPr>
          <w:ilvl w:val="1"/>
          <w:numId w:val="5"/>
        </w:num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Vice President for academic and administrative affaires </w:t>
      </w:r>
    </w:p>
    <w:p w14:paraId="684B5A12" w14:textId="77777777" w:rsidR="00A04B68" w:rsidRPr="00015A8C" w:rsidRDefault="00A04B68" w:rsidP="00015A8C">
      <w:pPr>
        <w:spacing w:after="240" w:line="360" w:lineRule="auto"/>
        <w:jc w:val="both"/>
        <w:rPr>
          <w:rFonts w:asciiTheme="majorBidi" w:hAnsiTheme="majorBidi" w:cstheme="majorBidi"/>
          <w:sz w:val="24"/>
          <w:szCs w:val="24"/>
        </w:rPr>
      </w:pPr>
    </w:p>
    <w:p w14:paraId="5E80F8AF" w14:textId="77777777" w:rsidR="00A730E0" w:rsidRPr="00015A8C" w:rsidRDefault="00A730E0" w:rsidP="00015A8C">
      <w:pPr>
        <w:spacing w:after="240" w:line="360" w:lineRule="auto"/>
        <w:jc w:val="both"/>
        <w:rPr>
          <w:rFonts w:asciiTheme="majorBidi" w:hAnsiTheme="majorBidi" w:cstheme="majorBidi"/>
          <w:b/>
          <w:sz w:val="24"/>
          <w:szCs w:val="24"/>
          <w:u w:val="single"/>
        </w:rPr>
      </w:pPr>
      <w:r w:rsidRPr="00015A8C">
        <w:rPr>
          <w:rFonts w:asciiTheme="majorBidi" w:hAnsiTheme="majorBidi" w:cstheme="majorBidi"/>
          <w:b/>
          <w:sz w:val="24"/>
          <w:szCs w:val="24"/>
          <w:u w:val="single"/>
        </w:rPr>
        <w:t>O</w:t>
      </w:r>
      <w:r w:rsidR="005335E1" w:rsidRPr="00015A8C">
        <w:rPr>
          <w:rFonts w:asciiTheme="majorBidi" w:hAnsiTheme="majorBidi" w:cstheme="majorBidi"/>
          <w:b/>
          <w:sz w:val="24"/>
          <w:szCs w:val="24"/>
          <w:u w:val="single"/>
        </w:rPr>
        <w:t>ther Achievements</w:t>
      </w:r>
    </w:p>
    <w:p w14:paraId="14D14843"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2001- Senior First Aid Certificate, ST Johns Ambulance, Sydney. </w:t>
      </w:r>
    </w:p>
    <w:p w14:paraId="3BCE0164"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2001- Certificate of Australian Community Pharmacy Management Course. </w:t>
      </w:r>
    </w:p>
    <w:p w14:paraId="69182501"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2001- </w:t>
      </w:r>
      <w:r w:rsidR="002B37FB" w:rsidRPr="00015A8C">
        <w:rPr>
          <w:rFonts w:asciiTheme="majorBidi" w:hAnsiTheme="majorBidi" w:cstheme="majorBidi"/>
          <w:sz w:val="24"/>
          <w:szCs w:val="24"/>
        </w:rPr>
        <w:t>S</w:t>
      </w:r>
      <w:r w:rsidRPr="00015A8C">
        <w:rPr>
          <w:rFonts w:asciiTheme="majorBidi" w:hAnsiTheme="majorBidi" w:cstheme="majorBidi"/>
          <w:sz w:val="24"/>
          <w:szCs w:val="24"/>
        </w:rPr>
        <w:t xml:space="preserve">tatistical analysis </w:t>
      </w:r>
      <w:r w:rsidR="002B37FB" w:rsidRPr="00015A8C">
        <w:rPr>
          <w:rFonts w:asciiTheme="majorBidi" w:hAnsiTheme="majorBidi" w:cstheme="majorBidi"/>
          <w:sz w:val="24"/>
          <w:szCs w:val="24"/>
        </w:rPr>
        <w:t>-</w:t>
      </w:r>
      <w:r w:rsidRPr="00015A8C">
        <w:rPr>
          <w:rFonts w:asciiTheme="majorBidi" w:hAnsiTheme="majorBidi" w:cstheme="majorBidi"/>
          <w:sz w:val="24"/>
          <w:szCs w:val="24"/>
        </w:rPr>
        <w:t xml:space="preserve"> Annual Scientific Meeting in Brisbane Convention Centre, Brisbane, Australia.</w:t>
      </w:r>
    </w:p>
    <w:p w14:paraId="5E5082BC"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2002- PHD Scholarship from the University of Sydney (UPA).</w:t>
      </w:r>
    </w:p>
    <w:p w14:paraId="51B44B4D"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2004- Scholarship </w:t>
      </w:r>
      <w:r w:rsidR="002B37FB" w:rsidRPr="00015A8C">
        <w:rPr>
          <w:rFonts w:asciiTheme="majorBidi" w:hAnsiTheme="majorBidi" w:cstheme="majorBidi"/>
          <w:sz w:val="24"/>
          <w:szCs w:val="24"/>
        </w:rPr>
        <w:t>-5</w:t>
      </w:r>
      <w:r w:rsidRPr="00015A8C">
        <w:rPr>
          <w:rFonts w:asciiTheme="majorBidi" w:hAnsiTheme="majorBidi" w:cstheme="majorBidi"/>
          <w:sz w:val="24"/>
          <w:szCs w:val="24"/>
        </w:rPr>
        <w:t>th APRU Doctoral Students Conference, University of Sydney.</w:t>
      </w:r>
    </w:p>
    <w:p w14:paraId="0CB99D1F"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2004- Excellence in Teaching Award, nominated for by pharmacy students and the Faculty of Pharmacy, Sydney</w:t>
      </w:r>
      <w:r w:rsidR="0031404D" w:rsidRPr="00015A8C">
        <w:rPr>
          <w:rFonts w:asciiTheme="majorBidi" w:hAnsiTheme="majorBidi" w:cstheme="majorBidi"/>
          <w:sz w:val="24"/>
          <w:szCs w:val="24"/>
        </w:rPr>
        <w:t xml:space="preserve"> </w:t>
      </w:r>
      <w:r w:rsidRPr="00015A8C">
        <w:rPr>
          <w:rFonts w:asciiTheme="majorBidi" w:hAnsiTheme="majorBidi" w:cstheme="majorBidi"/>
          <w:sz w:val="24"/>
          <w:szCs w:val="24"/>
        </w:rPr>
        <w:t xml:space="preserve">University.  </w:t>
      </w:r>
    </w:p>
    <w:p w14:paraId="47CD6110"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2004- Certificate of Tutor and Demonstrator Training Management of Teaching and Learning course.  Faculty of Pharmacy and Institute for Teaching and Learning, Sydney University. </w:t>
      </w:r>
    </w:p>
    <w:p w14:paraId="2D11827F"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2005</w:t>
      </w:r>
      <w:r w:rsidR="00361C3A" w:rsidRPr="00015A8C">
        <w:rPr>
          <w:rFonts w:asciiTheme="majorBidi" w:hAnsiTheme="majorBidi" w:cstheme="majorBidi"/>
          <w:sz w:val="24"/>
          <w:szCs w:val="24"/>
        </w:rPr>
        <w:t xml:space="preserve"> Certificate of </w:t>
      </w:r>
      <w:r w:rsidRPr="00015A8C">
        <w:rPr>
          <w:rFonts w:asciiTheme="majorBidi" w:hAnsiTheme="majorBidi" w:cstheme="majorBidi"/>
          <w:sz w:val="24"/>
          <w:szCs w:val="24"/>
        </w:rPr>
        <w:t xml:space="preserve">“Thesis, Grant and </w:t>
      </w:r>
      <w:r w:rsidR="0014588D" w:rsidRPr="00015A8C">
        <w:rPr>
          <w:rFonts w:asciiTheme="majorBidi" w:hAnsiTheme="majorBidi" w:cstheme="majorBidi"/>
          <w:sz w:val="24"/>
          <w:szCs w:val="24"/>
        </w:rPr>
        <w:t xml:space="preserve">Journal Article Writing Course”, </w:t>
      </w:r>
      <w:r w:rsidRPr="00015A8C">
        <w:rPr>
          <w:rFonts w:asciiTheme="majorBidi" w:hAnsiTheme="majorBidi" w:cstheme="majorBidi"/>
          <w:sz w:val="24"/>
          <w:szCs w:val="24"/>
        </w:rPr>
        <w:t>Centenary Institute Lecture Theatre, Royal Prince</w:t>
      </w:r>
      <w:r w:rsidR="0031404D" w:rsidRPr="00015A8C">
        <w:rPr>
          <w:rFonts w:asciiTheme="majorBidi" w:hAnsiTheme="majorBidi" w:cstheme="majorBidi"/>
          <w:sz w:val="24"/>
          <w:szCs w:val="24"/>
        </w:rPr>
        <w:t xml:space="preserve"> </w:t>
      </w:r>
      <w:r w:rsidRPr="00015A8C">
        <w:rPr>
          <w:rFonts w:asciiTheme="majorBidi" w:hAnsiTheme="majorBidi" w:cstheme="majorBidi"/>
          <w:sz w:val="24"/>
          <w:szCs w:val="24"/>
        </w:rPr>
        <w:t>Alfred</w:t>
      </w:r>
      <w:r w:rsidR="0031404D" w:rsidRPr="00015A8C">
        <w:rPr>
          <w:rFonts w:asciiTheme="majorBidi" w:hAnsiTheme="majorBidi" w:cstheme="majorBidi"/>
          <w:sz w:val="24"/>
          <w:szCs w:val="24"/>
        </w:rPr>
        <w:t xml:space="preserve"> </w:t>
      </w:r>
      <w:r w:rsidRPr="00015A8C">
        <w:rPr>
          <w:rFonts w:asciiTheme="majorBidi" w:hAnsiTheme="majorBidi" w:cstheme="majorBidi"/>
          <w:sz w:val="24"/>
          <w:szCs w:val="24"/>
        </w:rPr>
        <w:t>Hospital.</w:t>
      </w:r>
    </w:p>
    <w:p w14:paraId="13C81A41"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2005- </w:t>
      </w:r>
      <w:r w:rsidR="0014588D" w:rsidRPr="00015A8C">
        <w:rPr>
          <w:rFonts w:asciiTheme="majorBidi" w:hAnsiTheme="majorBidi" w:cstheme="majorBidi"/>
          <w:sz w:val="24"/>
          <w:szCs w:val="24"/>
        </w:rPr>
        <w:t>M</w:t>
      </w:r>
      <w:r w:rsidRPr="00015A8C">
        <w:rPr>
          <w:rFonts w:asciiTheme="majorBidi" w:hAnsiTheme="majorBidi" w:cstheme="majorBidi"/>
          <w:sz w:val="24"/>
          <w:szCs w:val="24"/>
        </w:rPr>
        <w:t>ember of the New York</w:t>
      </w:r>
      <w:r w:rsidR="0031404D" w:rsidRPr="00015A8C">
        <w:rPr>
          <w:rFonts w:asciiTheme="majorBidi" w:hAnsiTheme="majorBidi" w:cstheme="majorBidi"/>
          <w:sz w:val="24"/>
          <w:szCs w:val="24"/>
        </w:rPr>
        <w:t xml:space="preserve"> </w:t>
      </w:r>
      <w:r w:rsidRPr="00015A8C">
        <w:rPr>
          <w:rFonts w:asciiTheme="majorBidi" w:hAnsiTheme="majorBidi" w:cstheme="majorBidi"/>
          <w:sz w:val="24"/>
          <w:szCs w:val="24"/>
        </w:rPr>
        <w:t>Academy of sciences. 2 East 63rd St., New York, NY10021.</w:t>
      </w:r>
    </w:p>
    <w:p w14:paraId="7EA3FA77"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2005- </w:t>
      </w:r>
      <w:r w:rsidR="0014588D" w:rsidRPr="00015A8C">
        <w:rPr>
          <w:rFonts w:asciiTheme="majorBidi" w:hAnsiTheme="majorBidi" w:cstheme="majorBidi"/>
          <w:sz w:val="24"/>
          <w:szCs w:val="24"/>
        </w:rPr>
        <w:t>M</w:t>
      </w:r>
      <w:r w:rsidRPr="00015A8C">
        <w:rPr>
          <w:rFonts w:asciiTheme="majorBidi" w:hAnsiTheme="majorBidi" w:cstheme="majorBidi"/>
          <w:sz w:val="24"/>
          <w:szCs w:val="24"/>
        </w:rPr>
        <w:t>ember of the Australasian Society of Clinical and Experimental Pharmacologists.</w:t>
      </w:r>
    </w:p>
    <w:p w14:paraId="73CC92AD"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2005- </w:t>
      </w:r>
      <w:r w:rsidR="0014588D" w:rsidRPr="00015A8C">
        <w:rPr>
          <w:rFonts w:asciiTheme="majorBidi" w:hAnsiTheme="majorBidi" w:cstheme="majorBidi"/>
          <w:sz w:val="24"/>
          <w:szCs w:val="24"/>
        </w:rPr>
        <w:t>M</w:t>
      </w:r>
      <w:r w:rsidRPr="00015A8C">
        <w:rPr>
          <w:rFonts w:asciiTheme="majorBidi" w:hAnsiTheme="majorBidi" w:cstheme="majorBidi"/>
          <w:sz w:val="24"/>
          <w:szCs w:val="24"/>
        </w:rPr>
        <w:t xml:space="preserve">ember of the Australasian Pharmaceutical Science Association.     </w:t>
      </w:r>
    </w:p>
    <w:p w14:paraId="0A23E2F9"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2005- ASCEPT</w:t>
      </w:r>
      <w:r w:rsidR="0014588D" w:rsidRPr="00015A8C">
        <w:rPr>
          <w:rFonts w:asciiTheme="majorBidi" w:hAnsiTheme="majorBidi" w:cstheme="majorBidi"/>
          <w:sz w:val="24"/>
          <w:szCs w:val="24"/>
        </w:rPr>
        <w:t>-APSA 2005</w:t>
      </w:r>
      <w:r w:rsidRPr="00015A8C">
        <w:rPr>
          <w:rFonts w:asciiTheme="majorBidi" w:hAnsiTheme="majorBidi" w:cstheme="majorBidi"/>
          <w:sz w:val="24"/>
          <w:szCs w:val="24"/>
        </w:rPr>
        <w:t xml:space="preserve"> oral prize finalists </w:t>
      </w:r>
    </w:p>
    <w:p w14:paraId="1DC72222"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2005- </w:t>
      </w:r>
      <w:r w:rsidR="0014588D" w:rsidRPr="00015A8C">
        <w:rPr>
          <w:rFonts w:asciiTheme="majorBidi" w:hAnsiTheme="majorBidi" w:cstheme="majorBidi"/>
          <w:sz w:val="24"/>
          <w:szCs w:val="24"/>
        </w:rPr>
        <w:t xml:space="preserve">Certificate of </w:t>
      </w:r>
      <w:r w:rsidRPr="00015A8C">
        <w:rPr>
          <w:rFonts w:asciiTheme="majorBidi" w:hAnsiTheme="majorBidi" w:cstheme="majorBidi"/>
          <w:sz w:val="24"/>
          <w:szCs w:val="24"/>
        </w:rPr>
        <w:t xml:space="preserve">"Principles and Practice of University Teaching and Learning program” </w:t>
      </w:r>
    </w:p>
    <w:p w14:paraId="7B752440"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2006- “</w:t>
      </w:r>
      <w:r w:rsidR="00D714D9" w:rsidRPr="00015A8C">
        <w:rPr>
          <w:rFonts w:asciiTheme="majorBidi" w:hAnsiTheme="majorBidi" w:cstheme="majorBidi"/>
          <w:sz w:val="24"/>
          <w:szCs w:val="24"/>
        </w:rPr>
        <w:t>B</w:t>
      </w:r>
      <w:r w:rsidRPr="00015A8C">
        <w:rPr>
          <w:rFonts w:asciiTheme="majorBidi" w:hAnsiTheme="majorBidi" w:cstheme="majorBidi"/>
          <w:sz w:val="24"/>
          <w:szCs w:val="24"/>
        </w:rPr>
        <w:t xml:space="preserve">est </w:t>
      </w:r>
      <w:r w:rsidR="0014588D" w:rsidRPr="00015A8C">
        <w:rPr>
          <w:rFonts w:asciiTheme="majorBidi" w:hAnsiTheme="majorBidi" w:cstheme="majorBidi"/>
          <w:sz w:val="24"/>
          <w:szCs w:val="24"/>
        </w:rPr>
        <w:t>P</w:t>
      </w:r>
      <w:r w:rsidRPr="00015A8C">
        <w:rPr>
          <w:rFonts w:asciiTheme="majorBidi" w:hAnsiTheme="majorBidi" w:cstheme="majorBidi"/>
          <w:sz w:val="24"/>
          <w:szCs w:val="24"/>
        </w:rPr>
        <w:t>oster</w:t>
      </w:r>
      <w:r w:rsidR="0014588D" w:rsidRPr="00015A8C">
        <w:rPr>
          <w:rFonts w:asciiTheme="majorBidi" w:hAnsiTheme="majorBidi" w:cstheme="majorBidi"/>
          <w:sz w:val="24"/>
          <w:szCs w:val="24"/>
        </w:rPr>
        <w:t xml:space="preserve"> Award</w:t>
      </w:r>
      <w:r w:rsidRPr="00015A8C">
        <w:rPr>
          <w:rFonts w:asciiTheme="majorBidi" w:hAnsiTheme="majorBidi" w:cstheme="majorBidi"/>
          <w:sz w:val="24"/>
          <w:szCs w:val="24"/>
        </w:rPr>
        <w:t>” presente</w:t>
      </w:r>
      <w:r w:rsidR="00AC0A96" w:rsidRPr="00015A8C">
        <w:rPr>
          <w:rFonts w:asciiTheme="majorBidi" w:hAnsiTheme="majorBidi" w:cstheme="majorBidi"/>
          <w:sz w:val="24"/>
          <w:szCs w:val="24"/>
        </w:rPr>
        <w:t>d</w:t>
      </w:r>
      <w:r w:rsidRPr="00015A8C">
        <w:rPr>
          <w:rFonts w:asciiTheme="majorBidi" w:hAnsiTheme="majorBidi" w:cstheme="majorBidi"/>
          <w:sz w:val="24"/>
          <w:szCs w:val="24"/>
        </w:rPr>
        <w:t xml:space="preserve"> at the Asthma and Allergy poster session, at the Thoracic Society of Australia and New Zealand Conference, Canberra, Australia.  </w:t>
      </w:r>
    </w:p>
    <w:p w14:paraId="57FCAA67" w14:textId="77777777" w:rsidR="00A730E0" w:rsidRPr="00015A8C" w:rsidRDefault="00A730E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2006- Finalist </w:t>
      </w:r>
      <w:r w:rsidR="00964B55" w:rsidRPr="00015A8C">
        <w:rPr>
          <w:rFonts w:asciiTheme="majorBidi" w:hAnsiTheme="majorBidi" w:cstheme="majorBidi"/>
          <w:sz w:val="24"/>
          <w:szCs w:val="24"/>
        </w:rPr>
        <w:t>(</w:t>
      </w:r>
      <w:r w:rsidR="00D714D9" w:rsidRPr="00015A8C">
        <w:rPr>
          <w:rFonts w:asciiTheme="majorBidi" w:hAnsiTheme="majorBidi" w:cstheme="majorBidi"/>
          <w:sz w:val="24"/>
          <w:szCs w:val="24"/>
        </w:rPr>
        <w:t>O</w:t>
      </w:r>
      <w:r w:rsidR="00964B55" w:rsidRPr="00015A8C">
        <w:rPr>
          <w:rFonts w:asciiTheme="majorBidi" w:hAnsiTheme="majorBidi" w:cstheme="majorBidi"/>
          <w:sz w:val="24"/>
          <w:szCs w:val="24"/>
        </w:rPr>
        <w:t xml:space="preserve">ral presentation) </w:t>
      </w:r>
      <w:r w:rsidRPr="00015A8C">
        <w:rPr>
          <w:rFonts w:asciiTheme="majorBidi" w:hAnsiTheme="majorBidi" w:cstheme="majorBidi"/>
          <w:sz w:val="24"/>
          <w:szCs w:val="24"/>
        </w:rPr>
        <w:t>at the College of Health Sciences and Medical Foundation Research Conference, Sydney</w:t>
      </w:r>
      <w:r w:rsidR="0031404D" w:rsidRPr="00015A8C">
        <w:rPr>
          <w:rFonts w:asciiTheme="majorBidi" w:hAnsiTheme="majorBidi" w:cstheme="majorBidi"/>
          <w:sz w:val="24"/>
          <w:szCs w:val="24"/>
        </w:rPr>
        <w:t xml:space="preserve"> </w:t>
      </w:r>
      <w:r w:rsidRPr="00015A8C">
        <w:rPr>
          <w:rFonts w:asciiTheme="majorBidi" w:hAnsiTheme="majorBidi" w:cstheme="majorBidi"/>
          <w:sz w:val="24"/>
          <w:szCs w:val="24"/>
        </w:rPr>
        <w:t>University, Sydney.</w:t>
      </w:r>
    </w:p>
    <w:p w14:paraId="132214B3" w14:textId="77777777" w:rsidR="00AE388E" w:rsidRPr="00015A8C" w:rsidRDefault="00AE388E"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2006 </w:t>
      </w:r>
      <w:r w:rsidR="0014588D" w:rsidRPr="00015A8C">
        <w:rPr>
          <w:rFonts w:asciiTheme="majorBidi" w:hAnsiTheme="majorBidi" w:cstheme="majorBidi"/>
          <w:sz w:val="24"/>
          <w:szCs w:val="24"/>
        </w:rPr>
        <w:t>–</w:t>
      </w:r>
      <w:r w:rsidRPr="00015A8C">
        <w:rPr>
          <w:rFonts w:asciiTheme="majorBidi" w:hAnsiTheme="majorBidi" w:cstheme="majorBidi"/>
          <w:sz w:val="24"/>
          <w:szCs w:val="24"/>
        </w:rPr>
        <w:t xml:space="preserve"> Invited</w:t>
      </w:r>
      <w:r w:rsidR="0014588D" w:rsidRPr="00015A8C">
        <w:rPr>
          <w:rFonts w:asciiTheme="majorBidi" w:hAnsiTheme="majorBidi" w:cstheme="majorBidi"/>
          <w:sz w:val="24"/>
          <w:szCs w:val="24"/>
        </w:rPr>
        <w:t xml:space="preserve"> Speaker- </w:t>
      </w:r>
      <w:r w:rsidRPr="00015A8C">
        <w:rPr>
          <w:rFonts w:asciiTheme="majorBidi" w:hAnsiTheme="majorBidi" w:cstheme="majorBidi"/>
          <w:sz w:val="24"/>
          <w:szCs w:val="24"/>
        </w:rPr>
        <w:t>Australian Asthma and Respiratory Educators Association conference, Woolcock Institute of Medical Research, Prince Alfred Hospital, Sydney.</w:t>
      </w:r>
    </w:p>
    <w:p w14:paraId="1D80E45B" w14:textId="77777777" w:rsidR="00964B55" w:rsidRPr="00015A8C" w:rsidRDefault="00964B55"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2008- Awarded the </w:t>
      </w:r>
      <w:r w:rsidR="00D714D9" w:rsidRPr="00015A8C">
        <w:rPr>
          <w:rFonts w:asciiTheme="majorBidi" w:hAnsiTheme="majorBidi" w:cstheme="majorBidi"/>
          <w:sz w:val="24"/>
          <w:szCs w:val="24"/>
        </w:rPr>
        <w:t>“</w:t>
      </w:r>
      <w:r w:rsidRPr="00015A8C">
        <w:rPr>
          <w:rFonts w:asciiTheme="majorBidi" w:hAnsiTheme="majorBidi" w:cstheme="majorBidi"/>
          <w:sz w:val="24"/>
          <w:szCs w:val="24"/>
        </w:rPr>
        <w:t xml:space="preserve">Young Investigator </w:t>
      </w:r>
      <w:r w:rsidR="00927C5A" w:rsidRPr="00015A8C">
        <w:rPr>
          <w:rFonts w:asciiTheme="majorBidi" w:hAnsiTheme="majorBidi" w:cstheme="majorBidi"/>
          <w:sz w:val="24"/>
          <w:szCs w:val="24"/>
        </w:rPr>
        <w:t>of the</w:t>
      </w:r>
      <w:r w:rsidRPr="00015A8C">
        <w:rPr>
          <w:rFonts w:asciiTheme="majorBidi" w:hAnsiTheme="majorBidi" w:cstheme="majorBidi"/>
          <w:sz w:val="24"/>
          <w:szCs w:val="24"/>
        </w:rPr>
        <w:t xml:space="preserve"> Year prize</w:t>
      </w:r>
      <w:r w:rsidR="00D714D9" w:rsidRPr="00015A8C">
        <w:rPr>
          <w:rFonts w:asciiTheme="majorBidi" w:hAnsiTheme="majorBidi" w:cstheme="majorBidi"/>
          <w:sz w:val="24"/>
          <w:szCs w:val="24"/>
        </w:rPr>
        <w:t>”</w:t>
      </w:r>
      <w:r w:rsidR="0014588D" w:rsidRPr="00015A8C">
        <w:rPr>
          <w:rFonts w:asciiTheme="majorBidi" w:hAnsiTheme="majorBidi" w:cstheme="majorBidi"/>
          <w:sz w:val="24"/>
          <w:szCs w:val="24"/>
        </w:rPr>
        <w:t>, Sydney, Australia</w:t>
      </w:r>
      <w:r w:rsidR="002B37FB" w:rsidRPr="00015A8C">
        <w:rPr>
          <w:rFonts w:asciiTheme="majorBidi" w:hAnsiTheme="majorBidi" w:cstheme="majorBidi"/>
          <w:sz w:val="24"/>
          <w:szCs w:val="24"/>
        </w:rPr>
        <w:t>.</w:t>
      </w:r>
    </w:p>
    <w:p w14:paraId="74C53BEA" w14:textId="77777777" w:rsidR="00231735" w:rsidRPr="00015A8C" w:rsidRDefault="00191D1C"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2009- </w:t>
      </w:r>
      <w:r w:rsidR="0014588D" w:rsidRPr="00015A8C">
        <w:rPr>
          <w:rFonts w:asciiTheme="majorBidi" w:hAnsiTheme="majorBidi" w:cstheme="majorBidi"/>
          <w:sz w:val="24"/>
          <w:szCs w:val="24"/>
        </w:rPr>
        <w:t>D</w:t>
      </w:r>
      <w:r w:rsidRPr="00015A8C">
        <w:rPr>
          <w:rFonts w:asciiTheme="majorBidi" w:hAnsiTheme="majorBidi" w:cstheme="majorBidi"/>
          <w:sz w:val="24"/>
          <w:szCs w:val="24"/>
        </w:rPr>
        <w:t xml:space="preserve">esigned and </w:t>
      </w:r>
      <w:r w:rsidR="0014588D" w:rsidRPr="00015A8C">
        <w:rPr>
          <w:rFonts w:asciiTheme="majorBidi" w:hAnsiTheme="majorBidi" w:cstheme="majorBidi"/>
          <w:sz w:val="24"/>
          <w:szCs w:val="24"/>
        </w:rPr>
        <w:t xml:space="preserve">Implemented </w:t>
      </w:r>
      <w:r w:rsidRPr="00015A8C">
        <w:rPr>
          <w:rFonts w:asciiTheme="majorBidi" w:hAnsiTheme="majorBidi" w:cstheme="majorBidi"/>
          <w:sz w:val="24"/>
          <w:szCs w:val="24"/>
        </w:rPr>
        <w:t>educational workshop</w:t>
      </w:r>
      <w:r w:rsidR="002B37FB" w:rsidRPr="00015A8C">
        <w:rPr>
          <w:rFonts w:asciiTheme="majorBidi" w:hAnsiTheme="majorBidi" w:cstheme="majorBidi"/>
          <w:sz w:val="24"/>
          <w:szCs w:val="24"/>
        </w:rPr>
        <w:t>s</w:t>
      </w:r>
      <w:r w:rsidRPr="00015A8C">
        <w:rPr>
          <w:rFonts w:asciiTheme="majorBidi" w:hAnsiTheme="majorBidi" w:cstheme="majorBidi"/>
          <w:sz w:val="24"/>
          <w:szCs w:val="24"/>
        </w:rPr>
        <w:t xml:space="preserve"> </w:t>
      </w:r>
      <w:r w:rsidR="0014588D" w:rsidRPr="00015A8C">
        <w:rPr>
          <w:rFonts w:asciiTheme="majorBidi" w:hAnsiTheme="majorBidi" w:cstheme="majorBidi"/>
          <w:sz w:val="24"/>
          <w:szCs w:val="24"/>
        </w:rPr>
        <w:t>in collaboration with AstraZeneca Amman, Jordan.</w:t>
      </w:r>
    </w:p>
    <w:p w14:paraId="4D987D70" w14:textId="77777777" w:rsidR="00E91A6A" w:rsidRPr="00015A8C" w:rsidRDefault="00E91A6A"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2010- Developed the Virtual Pharmacy at the Faculty of Pharmacy, ASU</w:t>
      </w:r>
    </w:p>
    <w:p w14:paraId="6E110E39" w14:textId="77777777" w:rsidR="00191D1C" w:rsidRPr="00015A8C" w:rsidRDefault="00B02014"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2012- </w:t>
      </w:r>
      <w:r w:rsidR="00964344" w:rsidRPr="00015A8C">
        <w:rPr>
          <w:rFonts w:asciiTheme="majorBidi" w:hAnsiTheme="majorBidi" w:cstheme="majorBidi"/>
          <w:sz w:val="24"/>
          <w:szCs w:val="24"/>
        </w:rPr>
        <w:t xml:space="preserve">Applied Science Private University </w:t>
      </w:r>
      <w:r w:rsidRPr="00015A8C">
        <w:rPr>
          <w:rFonts w:asciiTheme="majorBidi" w:hAnsiTheme="majorBidi" w:cstheme="majorBidi"/>
          <w:sz w:val="24"/>
          <w:szCs w:val="24"/>
        </w:rPr>
        <w:t>Best Researcher Award (University level)</w:t>
      </w:r>
    </w:p>
    <w:p w14:paraId="1F5B8710" w14:textId="77777777" w:rsidR="00927C5A" w:rsidRPr="00015A8C" w:rsidRDefault="00927C5A"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2013- </w:t>
      </w:r>
      <w:r w:rsidR="00964344" w:rsidRPr="00015A8C">
        <w:rPr>
          <w:rFonts w:asciiTheme="majorBidi" w:hAnsiTheme="majorBidi" w:cstheme="majorBidi"/>
          <w:sz w:val="24"/>
          <w:szCs w:val="24"/>
        </w:rPr>
        <w:t xml:space="preserve">Applied Science Private University </w:t>
      </w:r>
      <w:r w:rsidRPr="00015A8C">
        <w:rPr>
          <w:rFonts w:asciiTheme="majorBidi" w:hAnsiTheme="majorBidi" w:cstheme="majorBidi"/>
          <w:sz w:val="24"/>
          <w:szCs w:val="24"/>
        </w:rPr>
        <w:t>Best Researcher Award (Faculty level)</w:t>
      </w:r>
    </w:p>
    <w:p w14:paraId="15592916" w14:textId="77777777" w:rsidR="006A0C08" w:rsidRPr="00015A8C" w:rsidRDefault="006A0C08"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2014- </w:t>
      </w:r>
      <w:r w:rsidR="00964344" w:rsidRPr="00015A8C">
        <w:rPr>
          <w:rFonts w:asciiTheme="majorBidi" w:hAnsiTheme="majorBidi" w:cstheme="majorBidi"/>
          <w:sz w:val="24"/>
          <w:szCs w:val="24"/>
        </w:rPr>
        <w:t xml:space="preserve">Applied Science Private University </w:t>
      </w:r>
      <w:r w:rsidRPr="00015A8C">
        <w:rPr>
          <w:rFonts w:asciiTheme="majorBidi" w:hAnsiTheme="majorBidi" w:cstheme="majorBidi"/>
          <w:sz w:val="24"/>
          <w:szCs w:val="24"/>
        </w:rPr>
        <w:t>Best Researcher Award (</w:t>
      </w:r>
      <w:r w:rsidR="00055208" w:rsidRPr="00015A8C">
        <w:rPr>
          <w:rFonts w:asciiTheme="majorBidi" w:hAnsiTheme="majorBidi" w:cstheme="majorBidi"/>
          <w:sz w:val="24"/>
          <w:szCs w:val="24"/>
        </w:rPr>
        <w:t>Faculty</w:t>
      </w:r>
      <w:r w:rsidRPr="00015A8C">
        <w:rPr>
          <w:rFonts w:asciiTheme="majorBidi" w:hAnsiTheme="majorBidi" w:cstheme="majorBidi"/>
          <w:sz w:val="24"/>
          <w:szCs w:val="24"/>
        </w:rPr>
        <w:t xml:space="preserve"> level)</w:t>
      </w:r>
    </w:p>
    <w:p w14:paraId="1889F448" w14:textId="77777777" w:rsidR="00E91A6A" w:rsidRPr="00015A8C" w:rsidRDefault="00E91A6A"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2014- Developed the Research Honorary Program at the Faculty of Pharmacy, ASU</w:t>
      </w:r>
    </w:p>
    <w:p w14:paraId="7F6D25F9" w14:textId="77777777" w:rsidR="00B44EB2" w:rsidRPr="00015A8C" w:rsidRDefault="00C12A55"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2015- </w:t>
      </w:r>
      <w:r w:rsidR="00964344" w:rsidRPr="00015A8C">
        <w:rPr>
          <w:rFonts w:asciiTheme="majorBidi" w:hAnsiTheme="majorBidi" w:cstheme="majorBidi"/>
          <w:sz w:val="24"/>
          <w:szCs w:val="24"/>
        </w:rPr>
        <w:t xml:space="preserve">Applied Science Private University </w:t>
      </w:r>
      <w:r w:rsidRPr="00015A8C">
        <w:rPr>
          <w:rFonts w:asciiTheme="majorBidi" w:hAnsiTheme="majorBidi" w:cstheme="majorBidi"/>
          <w:sz w:val="24"/>
          <w:szCs w:val="24"/>
        </w:rPr>
        <w:t>Invited Keynote Speaker at the 8th Medication Safety Conference, November</w:t>
      </w:r>
      <w:r w:rsidR="00DD761E" w:rsidRPr="00015A8C">
        <w:rPr>
          <w:rFonts w:asciiTheme="majorBidi" w:hAnsiTheme="majorBidi" w:cstheme="majorBidi"/>
          <w:sz w:val="24"/>
          <w:szCs w:val="24"/>
        </w:rPr>
        <w:t>, A</w:t>
      </w:r>
      <w:r w:rsidRPr="00015A8C">
        <w:rPr>
          <w:rFonts w:asciiTheme="majorBidi" w:hAnsiTheme="majorBidi" w:cstheme="majorBidi"/>
          <w:sz w:val="24"/>
          <w:szCs w:val="24"/>
        </w:rPr>
        <w:t>bu Dhabi</w:t>
      </w:r>
      <w:r w:rsidR="00B44EB2" w:rsidRPr="00015A8C">
        <w:rPr>
          <w:rFonts w:asciiTheme="majorBidi" w:hAnsiTheme="majorBidi" w:cstheme="majorBidi"/>
          <w:sz w:val="24"/>
          <w:szCs w:val="24"/>
        </w:rPr>
        <w:t>.</w:t>
      </w:r>
    </w:p>
    <w:p w14:paraId="1956CE06" w14:textId="77777777" w:rsidR="00055208" w:rsidRPr="00015A8C" w:rsidRDefault="00055208"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2015- </w:t>
      </w:r>
      <w:r w:rsidR="00964344" w:rsidRPr="00015A8C">
        <w:rPr>
          <w:rFonts w:asciiTheme="majorBidi" w:hAnsiTheme="majorBidi" w:cstheme="majorBidi"/>
          <w:sz w:val="24"/>
          <w:szCs w:val="24"/>
        </w:rPr>
        <w:t xml:space="preserve">Applied Science Private University </w:t>
      </w:r>
      <w:r w:rsidRPr="00015A8C">
        <w:rPr>
          <w:rFonts w:asciiTheme="majorBidi" w:hAnsiTheme="majorBidi" w:cstheme="majorBidi"/>
          <w:sz w:val="24"/>
          <w:szCs w:val="24"/>
        </w:rPr>
        <w:t>Best Researcher Award (University level)</w:t>
      </w:r>
    </w:p>
    <w:p w14:paraId="322A8CBB" w14:textId="77777777" w:rsidR="00964344" w:rsidRPr="00015A8C" w:rsidRDefault="00055208"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2016- </w:t>
      </w:r>
      <w:r w:rsidR="00964344" w:rsidRPr="00015A8C">
        <w:rPr>
          <w:rFonts w:asciiTheme="majorBidi" w:hAnsiTheme="majorBidi" w:cstheme="majorBidi"/>
          <w:sz w:val="24"/>
          <w:szCs w:val="24"/>
        </w:rPr>
        <w:t>Applied Science Private University Best Researcher Award (Faculty level)</w:t>
      </w:r>
    </w:p>
    <w:p w14:paraId="25659F87" w14:textId="77777777" w:rsidR="00055208" w:rsidRPr="00015A8C" w:rsidRDefault="00964344"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2016- Applied Science Private University </w:t>
      </w:r>
      <w:r w:rsidR="00055208" w:rsidRPr="00015A8C">
        <w:rPr>
          <w:rFonts w:asciiTheme="majorBidi" w:hAnsiTheme="majorBidi" w:cstheme="majorBidi"/>
          <w:sz w:val="24"/>
          <w:szCs w:val="24"/>
        </w:rPr>
        <w:t xml:space="preserve">Best Researcher Award (Over the </w:t>
      </w:r>
      <w:r w:rsidR="00DA7AEE" w:rsidRPr="00015A8C">
        <w:rPr>
          <w:rFonts w:asciiTheme="majorBidi" w:hAnsiTheme="majorBidi" w:cstheme="majorBidi"/>
          <w:sz w:val="24"/>
          <w:szCs w:val="24"/>
        </w:rPr>
        <w:t>25 years</w:t>
      </w:r>
      <w:r w:rsidR="00C61FB2" w:rsidRPr="00015A8C">
        <w:rPr>
          <w:rFonts w:asciiTheme="majorBidi" w:hAnsiTheme="majorBidi" w:cstheme="majorBidi"/>
          <w:sz w:val="24"/>
          <w:szCs w:val="24"/>
        </w:rPr>
        <w:t xml:space="preserve"> H</w:t>
      </w:r>
      <w:r w:rsidR="00055208" w:rsidRPr="00015A8C">
        <w:rPr>
          <w:rFonts w:asciiTheme="majorBidi" w:hAnsiTheme="majorBidi" w:cstheme="majorBidi"/>
          <w:sz w:val="24"/>
          <w:szCs w:val="24"/>
        </w:rPr>
        <w:t xml:space="preserve">istory of </w:t>
      </w:r>
      <w:r w:rsidR="00C61FB2" w:rsidRPr="00015A8C">
        <w:rPr>
          <w:rFonts w:asciiTheme="majorBidi" w:hAnsiTheme="majorBidi" w:cstheme="majorBidi"/>
          <w:sz w:val="24"/>
          <w:szCs w:val="24"/>
        </w:rPr>
        <w:t>the</w:t>
      </w:r>
      <w:r w:rsidR="00055208" w:rsidRPr="00015A8C">
        <w:rPr>
          <w:rFonts w:asciiTheme="majorBidi" w:hAnsiTheme="majorBidi" w:cstheme="majorBidi"/>
          <w:sz w:val="24"/>
          <w:szCs w:val="24"/>
        </w:rPr>
        <w:t xml:space="preserve"> University)</w:t>
      </w:r>
    </w:p>
    <w:p w14:paraId="46A5BD5B" w14:textId="77777777" w:rsidR="00242744" w:rsidRPr="00015A8C" w:rsidRDefault="00242744" w:rsidP="00015A8C">
      <w:p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2016- Best Poster Presentation at the 2nd International Conference of the Jordanian Faculties of Pharmacy “JFP” held on 27-29/ October/2016</w:t>
      </w:r>
      <w:r w:rsidR="003C49E4" w:rsidRPr="00015A8C">
        <w:rPr>
          <w:rFonts w:asciiTheme="majorBidi" w:hAnsiTheme="majorBidi" w:cstheme="majorBidi"/>
          <w:sz w:val="24"/>
          <w:szCs w:val="24"/>
        </w:rPr>
        <w:t xml:space="preserve"> at Jordan University.</w:t>
      </w:r>
    </w:p>
    <w:p w14:paraId="5F5E388E" w14:textId="77777777" w:rsidR="00B86802" w:rsidRPr="00015A8C" w:rsidRDefault="00B86802" w:rsidP="00015A8C">
      <w:p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2017- -</w:t>
      </w:r>
      <w:r w:rsidRPr="00015A8C">
        <w:rPr>
          <w:rFonts w:asciiTheme="majorBidi" w:hAnsiTheme="majorBidi" w:cstheme="majorBidi"/>
          <w:sz w:val="24"/>
          <w:szCs w:val="24"/>
        </w:rPr>
        <w:tab/>
        <w:t xml:space="preserve">The Samia Mango Award for Distinguished Women Researcher, Hamdi Mango Center for Scientific Research (HMCSR), University of Jordan (UJ), 2017 </w:t>
      </w:r>
    </w:p>
    <w:p w14:paraId="2C696951" w14:textId="77777777" w:rsidR="008A460A" w:rsidRPr="00015A8C" w:rsidRDefault="00B86802" w:rsidP="00015A8C">
      <w:p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2017- Distinguished Supervisor Award. ASU Pharmacy Third Conference and The Third Conference of the Association of Faculties of Pharmacy at Jordanian Universities, 2017</w:t>
      </w:r>
    </w:p>
    <w:p w14:paraId="4C2852FD" w14:textId="5FF1E1FA" w:rsidR="00EB3080" w:rsidRPr="00015A8C" w:rsidRDefault="00EB308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2018 - Presented at the workshop "Smart Pharmacy Train the Trainer' Continuing Professional Development, Patient Care in Asthma and COPD led by the Pharmaceutical Association</w:t>
      </w:r>
    </w:p>
    <w:p w14:paraId="4204A4AD" w14:textId="70141BBB" w:rsidR="00EB3080" w:rsidRPr="00015A8C" w:rsidRDefault="00EB308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2018 - Participated in holding a seminar (State of the Art Methods for Teaching Inhaler Technique): 16th International conference on communication in Healthcare (ICCH) organized by EACH: International Association for communication in Healthcare in partnership with ACH: Academy on communication in Healthcare</w:t>
      </w:r>
    </w:p>
    <w:p w14:paraId="472E68D9" w14:textId="1B474AAE" w:rsidR="00EB3080" w:rsidRPr="00015A8C" w:rsidRDefault="00EB308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2018 - Participated in the 9</w:t>
      </w:r>
      <w:r w:rsidR="009031EC" w:rsidRPr="00015A8C">
        <w:rPr>
          <w:rFonts w:asciiTheme="majorBidi" w:hAnsiTheme="majorBidi" w:cstheme="majorBidi"/>
          <w:sz w:val="24"/>
          <w:szCs w:val="24"/>
          <w:vertAlign w:val="superscript"/>
        </w:rPr>
        <w:t>th</w:t>
      </w:r>
      <w:r w:rsidR="009031EC" w:rsidRPr="00015A8C">
        <w:rPr>
          <w:rFonts w:asciiTheme="majorBidi" w:hAnsiTheme="majorBidi" w:cstheme="majorBidi"/>
          <w:sz w:val="24"/>
          <w:szCs w:val="24"/>
        </w:rPr>
        <w:t xml:space="preserve"> </w:t>
      </w:r>
      <w:r w:rsidRPr="00015A8C">
        <w:rPr>
          <w:rFonts w:asciiTheme="majorBidi" w:hAnsiTheme="majorBidi" w:cstheme="majorBidi"/>
          <w:sz w:val="24"/>
          <w:szCs w:val="24"/>
        </w:rPr>
        <w:t>International Conference of Royal Medical Service Workshop</w:t>
      </w:r>
    </w:p>
    <w:p w14:paraId="533BCB0E" w14:textId="605E5A8C" w:rsidR="009031EC" w:rsidRPr="00015A8C" w:rsidRDefault="00EB3080"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2018 </w:t>
      </w:r>
      <w:r w:rsidR="009031EC" w:rsidRPr="00015A8C">
        <w:rPr>
          <w:rFonts w:asciiTheme="majorBidi" w:hAnsiTheme="majorBidi" w:cstheme="majorBidi"/>
          <w:sz w:val="24"/>
          <w:szCs w:val="24"/>
        </w:rPr>
        <w:t xml:space="preserve">- </w:t>
      </w:r>
      <w:r w:rsidRPr="00015A8C">
        <w:rPr>
          <w:rFonts w:asciiTheme="majorBidi" w:hAnsiTheme="majorBidi" w:cstheme="majorBidi"/>
          <w:sz w:val="24"/>
          <w:szCs w:val="24"/>
        </w:rPr>
        <w:t>Presenter (Updates on Pharmaceutical, Care and the Medication Management Review in Jordan)</w:t>
      </w:r>
      <w:r w:rsidR="009031EC" w:rsidRPr="00015A8C">
        <w:rPr>
          <w:rFonts w:asciiTheme="majorBidi" w:hAnsiTheme="majorBidi" w:cstheme="majorBidi"/>
          <w:sz w:val="24"/>
          <w:szCs w:val="24"/>
        </w:rPr>
        <w:t>.</w:t>
      </w:r>
    </w:p>
    <w:p w14:paraId="22065B44" w14:textId="3C6DFEF5" w:rsidR="008A460A" w:rsidRPr="00015A8C" w:rsidRDefault="00D96013" w:rsidP="00015A8C">
      <w:p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2019</w:t>
      </w:r>
      <w:r w:rsidR="002C16DF" w:rsidRPr="00015A8C">
        <w:rPr>
          <w:rFonts w:asciiTheme="majorBidi" w:hAnsiTheme="majorBidi" w:cstheme="majorBidi"/>
          <w:sz w:val="24"/>
          <w:szCs w:val="24"/>
        </w:rPr>
        <w:t xml:space="preserve"> - </w:t>
      </w:r>
      <w:r w:rsidRPr="00015A8C">
        <w:rPr>
          <w:rFonts w:asciiTheme="majorBidi" w:hAnsiTheme="majorBidi" w:cstheme="majorBidi"/>
          <w:sz w:val="24"/>
          <w:szCs w:val="24"/>
        </w:rPr>
        <w:t>Facilitated workshops at the First FIP regional conference, Amman, Jordan, April 2019</w:t>
      </w:r>
      <w:r w:rsidR="008A460A" w:rsidRPr="00015A8C">
        <w:rPr>
          <w:rFonts w:asciiTheme="majorBidi" w:hAnsiTheme="majorBidi" w:cstheme="majorBidi"/>
          <w:sz w:val="24"/>
          <w:szCs w:val="24"/>
        </w:rPr>
        <w:t xml:space="preserve"> - Assigned as a member in the scientific ​Board of the Arab Pharmacist Board / Resolution of the Supreme Council of the Union of Arab Pharmacists.</w:t>
      </w:r>
    </w:p>
    <w:p w14:paraId="62DABE44" w14:textId="19CD8D28" w:rsidR="002C16DF" w:rsidRPr="00015A8C" w:rsidRDefault="002C16DF" w:rsidP="00015A8C">
      <w:pPr>
        <w:spacing w:after="240" w:line="360" w:lineRule="auto"/>
        <w:jc w:val="both"/>
        <w:rPr>
          <w:rFonts w:asciiTheme="majorBidi" w:hAnsiTheme="majorBidi" w:cstheme="majorBidi"/>
          <w:b/>
          <w:bCs/>
          <w:sz w:val="24"/>
          <w:szCs w:val="24"/>
        </w:rPr>
      </w:pPr>
      <w:r w:rsidRPr="00015A8C">
        <w:rPr>
          <w:rFonts w:asciiTheme="majorBidi" w:hAnsiTheme="majorBidi" w:cstheme="majorBidi"/>
          <w:sz w:val="24"/>
          <w:szCs w:val="24"/>
        </w:rPr>
        <w:t>2020 – Listed amongst the top 2% of scientific researchers worldwide.</w:t>
      </w:r>
    </w:p>
    <w:p w14:paraId="42CC59F9" w14:textId="77777777" w:rsidR="00015A8C" w:rsidRDefault="00015A8C" w:rsidP="00015A8C">
      <w:pPr>
        <w:spacing w:before="100" w:beforeAutospacing="1" w:after="240" w:line="360" w:lineRule="auto"/>
        <w:jc w:val="both"/>
        <w:rPr>
          <w:rFonts w:asciiTheme="majorBidi" w:hAnsiTheme="majorBidi" w:cstheme="majorBidi"/>
          <w:b/>
          <w:bCs/>
          <w:sz w:val="24"/>
          <w:szCs w:val="24"/>
          <w:u w:val="single"/>
        </w:rPr>
      </w:pPr>
    </w:p>
    <w:p w14:paraId="3FD21B3C" w14:textId="63D0D988" w:rsidR="009700D3" w:rsidRPr="00015A8C" w:rsidRDefault="00BF2A46" w:rsidP="00015A8C">
      <w:pPr>
        <w:spacing w:before="100" w:beforeAutospacing="1" w:after="240" w:line="360" w:lineRule="auto"/>
        <w:jc w:val="both"/>
        <w:rPr>
          <w:rFonts w:asciiTheme="majorBidi" w:hAnsiTheme="majorBidi" w:cstheme="majorBidi"/>
          <w:b/>
          <w:bCs/>
          <w:sz w:val="24"/>
          <w:szCs w:val="24"/>
          <w:u w:val="single"/>
        </w:rPr>
      </w:pPr>
      <w:r w:rsidRPr="00015A8C">
        <w:rPr>
          <w:rFonts w:asciiTheme="majorBidi" w:hAnsiTheme="majorBidi" w:cstheme="majorBidi"/>
          <w:b/>
          <w:bCs/>
          <w:sz w:val="24"/>
          <w:szCs w:val="24"/>
          <w:u w:val="single"/>
        </w:rPr>
        <w:t>Conferences: p</w:t>
      </w:r>
      <w:r w:rsidR="009700D3" w:rsidRPr="00015A8C">
        <w:rPr>
          <w:rFonts w:asciiTheme="majorBidi" w:hAnsiTheme="majorBidi" w:cstheme="majorBidi"/>
          <w:b/>
          <w:bCs/>
          <w:sz w:val="24"/>
          <w:szCs w:val="24"/>
          <w:u w:val="single"/>
        </w:rPr>
        <w:t xml:space="preserve">ublished </w:t>
      </w:r>
      <w:r w:rsidRPr="00015A8C">
        <w:rPr>
          <w:rFonts w:asciiTheme="majorBidi" w:hAnsiTheme="majorBidi" w:cstheme="majorBidi"/>
          <w:b/>
          <w:bCs/>
          <w:sz w:val="24"/>
          <w:szCs w:val="24"/>
          <w:u w:val="single"/>
        </w:rPr>
        <w:t>a</w:t>
      </w:r>
      <w:r w:rsidR="009700D3" w:rsidRPr="00015A8C">
        <w:rPr>
          <w:rFonts w:asciiTheme="majorBidi" w:hAnsiTheme="majorBidi" w:cstheme="majorBidi"/>
          <w:b/>
          <w:bCs/>
          <w:sz w:val="24"/>
          <w:szCs w:val="24"/>
          <w:u w:val="single"/>
        </w:rPr>
        <w:t>bstracts</w:t>
      </w:r>
      <w:r w:rsidR="002E65EA" w:rsidRPr="00015A8C">
        <w:rPr>
          <w:rFonts w:asciiTheme="majorBidi" w:hAnsiTheme="majorBidi" w:cstheme="majorBidi"/>
          <w:b/>
          <w:bCs/>
          <w:sz w:val="24"/>
          <w:szCs w:val="24"/>
          <w:u w:val="single"/>
        </w:rPr>
        <w:t>/</w:t>
      </w:r>
      <w:r w:rsidRPr="00015A8C">
        <w:rPr>
          <w:rFonts w:asciiTheme="majorBidi" w:hAnsiTheme="majorBidi" w:cstheme="majorBidi"/>
          <w:b/>
          <w:bCs/>
          <w:sz w:val="24"/>
          <w:szCs w:val="24"/>
          <w:u w:val="single"/>
        </w:rPr>
        <w:t>p</w:t>
      </w:r>
      <w:r w:rsidR="002E65EA" w:rsidRPr="00015A8C">
        <w:rPr>
          <w:rFonts w:asciiTheme="majorBidi" w:hAnsiTheme="majorBidi" w:cstheme="majorBidi"/>
          <w:b/>
          <w:bCs/>
          <w:sz w:val="24"/>
          <w:szCs w:val="24"/>
          <w:u w:val="single"/>
        </w:rPr>
        <w:t>osters/</w:t>
      </w:r>
      <w:r w:rsidR="0034573D" w:rsidRPr="00015A8C">
        <w:rPr>
          <w:rFonts w:asciiTheme="majorBidi" w:hAnsiTheme="majorBidi" w:cstheme="majorBidi"/>
          <w:b/>
          <w:bCs/>
          <w:sz w:val="24"/>
          <w:szCs w:val="24"/>
          <w:u w:val="single"/>
        </w:rPr>
        <w:t xml:space="preserve">oral </w:t>
      </w:r>
      <w:r w:rsidRPr="00015A8C">
        <w:rPr>
          <w:rFonts w:asciiTheme="majorBidi" w:hAnsiTheme="majorBidi" w:cstheme="majorBidi"/>
          <w:b/>
          <w:bCs/>
          <w:sz w:val="24"/>
          <w:szCs w:val="24"/>
          <w:u w:val="single"/>
        </w:rPr>
        <w:t>p</w:t>
      </w:r>
      <w:r w:rsidR="002E65EA" w:rsidRPr="00015A8C">
        <w:rPr>
          <w:rFonts w:asciiTheme="majorBidi" w:hAnsiTheme="majorBidi" w:cstheme="majorBidi"/>
          <w:b/>
          <w:bCs/>
          <w:sz w:val="24"/>
          <w:szCs w:val="24"/>
          <w:u w:val="single"/>
        </w:rPr>
        <w:t>resentations</w:t>
      </w:r>
      <w:r w:rsidR="009700D3" w:rsidRPr="00015A8C">
        <w:rPr>
          <w:rFonts w:asciiTheme="majorBidi" w:hAnsiTheme="majorBidi" w:cstheme="majorBidi"/>
          <w:b/>
          <w:bCs/>
          <w:sz w:val="24"/>
          <w:szCs w:val="24"/>
          <w:u w:val="single"/>
        </w:rPr>
        <w:t xml:space="preserve">: </w:t>
      </w:r>
    </w:p>
    <w:p w14:paraId="7A6BAB94" w14:textId="77777777" w:rsidR="00454F0C" w:rsidRPr="00015A8C" w:rsidRDefault="00454F0C"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Reddel HK, Armour CL and Bosnic-Anticevich SZ. “A pilot study of the effect of three educational interventions on Turbuhaler technique in community Pharmacy”.  The 12th International Social Pharmacy Workshop Conference, Sydney, Australia, August 2002.</w:t>
      </w:r>
    </w:p>
    <w:p w14:paraId="0FA2445B" w14:textId="77777777" w:rsidR="00454F0C" w:rsidRPr="00015A8C" w:rsidRDefault="00454F0C"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Reddel HK, Armour CL and Bosnic-Anticevich SZ. “A pilot study of the effect of three educational interventions on Turbuhaler technique in community Pharmacy”. Australasian Pharmaceutical Science Association Scientific meeting, Melbourne, Australia, December 2002.</w:t>
      </w:r>
    </w:p>
    <w:p w14:paraId="5F2506A3" w14:textId="77777777" w:rsidR="00454F0C" w:rsidRPr="00015A8C" w:rsidRDefault="00454F0C"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Reddel HK, Armour CL and Bosnic-Anticevich SZ. “Educating community pharmacists: correct PFM and inhaler technique for two different inhaler devices.” The 13th International Social Pharmacy Workshop conference, Malta, July 2004.</w:t>
      </w:r>
    </w:p>
    <w:p w14:paraId="2A7C822B" w14:textId="77777777" w:rsidR="00454F0C" w:rsidRPr="00015A8C" w:rsidRDefault="00454F0C"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Reddel HK, Armour CL and Bosnic-Anticevich SZ. “Educating community pharmacists: correct PFM and inhaler technique for two different inhaler devices.” 5th Association of Pacific Rim Universities Doctoral Students Conference, University of Sydney, Australia, August 2004.</w:t>
      </w:r>
    </w:p>
    <w:p w14:paraId="059A7521" w14:textId="77777777" w:rsidR="00454F0C" w:rsidRPr="00015A8C" w:rsidRDefault="00454F0C"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Reddel HK, Armour CL and Bosnic-Anticevich SZ. “Educating community pharmacists: correct PFM and inhaler technique for two different inhaler devices”. The University of Sydney College of Health Sciences, 3rd research conference, Laura, Australia, September 2004.</w:t>
      </w:r>
    </w:p>
    <w:p w14:paraId="118C2DBC" w14:textId="77777777" w:rsidR="00454F0C" w:rsidRPr="00015A8C" w:rsidRDefault="00454F0C"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Reddel HK, Armour CL and Bosnic-Anticevich SZ. “Educating community pharmacists: correct PFM and inhaler technique for two different inhaler devices.” Australasian Pharmaceutical Science Association Scientific Meeting, Melbourne, Australia, December 2004.</w:t>
      </w:r>
    </w:p>
    <w:p w14:paraId="49C3485C" w14:textId="77777777" w:rsidR="00454F0C" w:rsidRPr="00015A8C" w:rsidRDefault="00454F0C"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Reddel HK, Armour CL and Bosnic-Anticevich SZ. “Educating community pharmacists: correct PFM and inhaler technique for two different inhaler devices”. Thoracic Society of Australia and New Zealand Conference, Perth, Australia, March 2005.</w:t>
      </w:r>
    </w:p>
    <w:p w14:paraId="63BBBAB3" w14:textId="77777777" w:rsidR="00454F0C" w:rsidRPr="00015A8C" w:rsidRDefault="00454F0C"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Reddel HK, Armour CL and Bosnic-Anticevich SZ. “The Impact of Correcting Inhaler Technique: Improved Asthma Outcomes with a Simple Intervention by Community Pharmacists”. Woolcock Institute of Medical Research, Sydney, Australian, November 2005.</w:t>
      </w:r>
    </w:p>
    <w:p w14:paraId="33F65798" w14:textId="77777777" w:rsidR="00454F0C" w:rsidRPr="00015A8C" w:rsidRDefault="00454F0C"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Reddel HK, Armour CL and Bosnic-Anticevich SZ. “The Impact of Correcting Inhaler Technique: Improved Asthma Outcomes with a Simple Intervention by Community Pharmacists”. Thoracic Society of Australia and New Zealand Conference, Canberra, Australia, March 2006.</w:t>
      </w:r>
    </w:p>
    <w:p w14:paraId="0C8B31A5" w14:textId="77777777" w:rsidR="0031502A" w:rsidRPr="00015A8C" w:rsidRDefault="00454F0C"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Reddel HK, Armour CL and Bosnic-Anticevich SZ. “The Impact of Correcting Inhaler Technique: Improved Asthma Outcomes with a Simple Intervention by Community Pharmacists”. American Thoracic Society International Conference, San Diego, California, USA, May 2006.</w:t>
      </w:r>
    </w:p>
    <w:p w14:paraId="52FC4F19" w14:textId="77777777" w:rsidR="0031502A" w:rsidRPr="00015A8C" w:rsidRDefault="00454F0C"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 xml:space="preserve">Basheti IA, Reddel HK, Armour CL and Bosnic-Anticevich SZ. “The Impact of Correcting Inhaler Technique: Improved Asthma Outcomes with a Simple Intervention by Community </w:t>
      </w:r>
      <w:r w:rsidR="0031502A" w:rsidRPr="00015A8C">
        <w:rPr>
          <w:rFonts w:asciiTheme="majorBidi" w:hAnsiTheme="majorBidi" w:cstheme="majorBidi"/>
          <w:szCs w:val="24"/>
        </w:rPr>
        <w:t>p</w:t>
      </w:r>
      <w:r w:rsidRPr="00015A8C">
        <w:rPr>
          <w:rFonts w:asciiTheme="majorBidi" w:hAnsiTheme="majorBidi" w:cstheme="majorBidi"/>
          <w:szCs w:val="24"/>
        </w:rPr>
        <w:t>harmacists”. Australian Society for Medical Research Scientific Meeting, Royal Prince</w:t>
      </w:r>
      <w:r w:rsidR="00DD761E" w:rsidRPr="00015A8C">
        <w:rPr>
          <w:rFonts w:asciiTheme="majorBidi" w:hAnsiTheme="majorBidi" w:cstheme="majorBidi"/>
          <w:szCs w:val="24"/>
        </w:rPr>
        <w:t xml:space="preserve"> </w:t>
      </w:r>
      <w:r w:rsidRPr="00015A8C">
        <w:rPr>
          <w:rFonts w:asciiTheme="majorBidi" w:hAnsiTheme="majorBidi" w:cstheme="majorBidi"/>
          <w:szCs w:val="24"/>
        </w:rPr>
        <w:t>Alfred</w:t>
      </w:r>
      <w:r w:rsidR="00DD761E" w:rsidRPr="00015A8C">
        <w:rPr>
          <w:rFonts w:asciiTheme="majorBidi" w:hAnsiTheme="majorBidi" w:cstheme="majorBidi"/>
          <w:szCs w:val="24"/>
        </w:rPr>
        <w:t xml:space="preserve"> </w:t>
      </w:r>
      <w:r w:rsidRPr="00015A8C">
        <w:rPr>
          <w:rFonts w:asciiTheme="majorBidi" w:hAnsiTheme="majorBidi" w:cstheme="majorBidi"/>
          <w:szCs w:val="24"/>
        </w:rPr>
        <w:t>Hospital, Sydney, Australia, June 2006</w:t>
      </w:r>
      <w:r w:rsidR="0031502A" w:rsidRPr="00015A8C">
        <w:rPr>
          <w:rFonts w:asciiTheme="majorBidi" w:hAnsiTheme="majorBidi" w:cstheme="majorBidi"/>
          <w:szCs w:val="24"/>
        </w:rPr>
        <w:t>.</w:t>
      </w:r>
    </w:p>
    <w:p w14:paraId="347348DA" w14:textId="77777777" w:rsidR="0031502A" w:rsidRPr="00015A8C" w:rsidRDefault="00454F0C"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 xml:space="preserve">Basheti IA, Reddel HK, Armour CL and Bosnic-Anticevich SZ. “The Impact of Correcting Inhaler Technique: Improved Asthma Outcomes with a Simple Intervention by Community Pharmacists”. Australian Asthma Conference, Adelaide, Australia, October 2006. </w:t>
      </w:r>
    </w:p>
    <w:p w14:paraId="45BE93B5" w14:textId="77777777" w:rsidR="0031502A" w:rsidRPr="00015A8C" w:rsidRDefault="00454F0C"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Reddel HK, Armour CL and Bosnic-Anticevich SZ. “The Impact of Correcting Inhaler Technique: Improved Asthma Outcomes with a Simple Intervention by Community</w:t>
      </w:r>
      <w:r w:rsidR="0031502A" w:rsidRPr="00015A8C">
        <w:rPr>
          <w:rFonts w:asciiTheme="majorBidi" w:hAnsiTheme="majorBidi" w:cstheme="majorBidi"/>
          <w:szCs w:val="24"/>
        </w:rPr>
        <w:t xml:space="preserve"> p</w:t>
      </w:r>
      <w:r w:rsidRPr="00015A8C">
        <w:rPr>
          <w:rFonts w:asciiTheme="majorBidi" w:hAnsiTheme="majorBidi" w:cstheme="majorBidi"/>
          <w:szCs w:val="24"/>
        </w:rPr>
        <w:t>harmacists”. The University of Sydney College of Health Sciences, 4th research conference, Laura, Australia, November 2006.</w:t>
      </w:r>
      <w:r w:rsidR="0031502A" w:rsidRPr="00015A8C">
        <w:rPr>
          <w:rFonts w:asciiTheme="majorBidi" w:hAnsiTheme="majorBidi" w:cstheme="majorBidi"/>
          <w:szCs w:val="24"/>
        </w:rPr>
        <w:t xml:space="preserve"> </w:t>
      </w:r>
    </w:p>
    <w:p w14:paraId="3B356FA7" w14:textId="77777777" w:rsidR="0031502A" w:rsidRPr="00015A8C" w:rsidRDefault="00BB7A54"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Armour C, Basheti I, Bosnic-Anticevich S, Reddel H. The impact of correcting inhaler technique: improved asthma outcomes with a simple intervention by community pharmacists. American Thoracic Society. 2006</w:t>
      </w:r>
      <w:r w:rsidR="0031502A" w:rsidRPr="00015A8C">
        <w:rPr>
          <w:rFonts w:asciiTheme="majorBidi" w:hAnsiTheme="majorBidi" w:cstheme="majorBidi"/>
          <w:szCs w:val="24"/>
        </w:rPr>
        <w:t>.</w:t>
      </w:r>
    </w:p>
    <w:p w14:paraId="0C093EE6" w14:textId="77777777" w:rsidR="0031502A" w:rsidRPr="00015A8C" w:rsidRDefault="00211552"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 Reddel H, Armour C, Bosnic-Anticevich S. "Long-term maintenance of pharmacists' inhaler technique with a novel educational tool" – Australian Asthma and</w:t>
      </w:r>
      <w:r w:rsidR="00DD761E" w:rsidRPr="00015A8C">
        <w:rPr>
          <w:rFonts w:asciiTheme="majorBidi" w:hAnsiTheme="majorBidi" w:cstheme="majorBidi"/>
          <w:szCs w:val="24"/>
        </w:rPr>
        <w:t xml:space="preserve"> respiratory Educators Association, Conference, Gold Coast, Queensland, Australia, 2007</w:t>
      </w:r>
      <w:r w:rsidRPr="00015A8C">
        <w:rPr>
          <w:rFonts w:asciiTheme="majorBidi" w:hAnsiTheme="majorBidi" w:cstheme="majorBidi"/>
          <w:szCs w:val="24"/>
        </w:rPr>
        <w:t>.</w:t>
      </w:r>
    </w:p>
    <w:p w14:paraId="59BEC03D" w14:textId="77777777" w:rsidR="0031502A" w:rsidRPr="00015A8C" w:rsidRDefault="00211552"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 xml:space="preserve">Basheti I, Woulf J, Ryan G. </w:t>
      </w:r>
      <w:r w:rsidR="00611F83" w:rsidRPr="00015A8C">
        <w:rPr>
          <w:rFonts w:asciiTheme="majorBidi" w:hAnsiTheme="majorBidi" w:cstheme="majorBidi"/>
          <w:szCs w:val="24"/>
        </w:rPr>
        <w:t>“Evaluating</w:t>
      </w:r>
      <w:r w:rsidRPr="00015A8C">
        <w:rPr>
          <w:rFonts w:asciiTheme="majorBidi" w:hAnsiTheme="majorBidi" w:cstheme="majorBidi"/>
          <w:szCs w:val="24"/>
        </w:rPr>
        <w:t xml:space="preserve"> the effectiveness of a double-blind peer reviewed assignment in Pharmacy Practice" – Education Health Conference. Terrigal, Sydney, Australia, November 2007.</w:t>
      </w:r>
    </w:p>
    <w:p w14:paraId="05E1D754" w14:textId="77777777" w:rsidR="00055208" w:rsidRPr="00015A8C" w:rsidRDefault="00561083"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 Reddel H, Armour C, Bosnic-Anticevich S. "Long-term maintenance of pharmacists' inhaler technique with a novel educational tool" – Australian Pharmaceutical Scientists Association Conference, Manly, Sydney, Australia, December 2007.</w:t>
      </w:r>
    </w:p>
    <w:p w14:paraId="440E6BF6" w14:textId="77777777" w:rsidR="00055208" w:rsidRPr="00015A8C" w:rsidRDefault="00C96E7C"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 Reddel H, Armour C, Bosnic-Anticevich S. "Long-term maintenance of pharmacists' inhaler technique with a novel educational tool" – Health Outcomes 2008 conference, Sydney, Australia, April 2008.</w:t>
      </w:r>
    </w:p>
    <w:p w14:paraId="785089EA" w14:textId="77777777" w:rsidR="00055208" w:rsidRPr="00015A8C" w:rsidRDefault="005A381F"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 xml:space="preserve">Basheti I, Woulf J, Ryan G. </w:t>
      </w:r>
      <w:r w:rsidR="00611F83" w:rsidRPr="00015A8C">
        <w:rPr>
          <w:rFonts w:asciiTheme="majorBidi" w:hAnsiTheme="majorBidi" w:cstheme="majorBidi"/>
          <w:szCs w:val="24"/>
        </w:rPr>
        <w:t>“Evaluating</w:t>
      </w:r>
      <w:r w:rsidRPr="00015A8C">
        <w:rPr>
          <w:rFonts w:asciiTheme="majorBidi" w:hAnsiTheme="majorBidi" w:cstheme="majorBidi"/>
          <w:szCs w:val="24"/>
        </w:rPr>
        <w:t xml:space="preserve"> the effectiveness of a double-blind peer reviewed assignment in Pharmacy Practice" The 15th International Social Pharmacy Workshop conference, NewZealand</w:t>
      </w:r>
      <w:r w:rsidR="00611F83" w:rsidRPr="00015A8C">
        <w:rPr>
          <w:rFonts w:asciiTheme="majorBidi" w:hAnsiTheme="majorBidi" w:cstheme="majorBidi"/>
          <w:szCs w:val="24"/>
        </w:rPr>
        <w:t>, July</w:t>
      </w:r>
      <w:r w:rsidRPr="00015A8C">
        <w:rPr>
          <w:rFonts w:asciiTheme="majorBidi" w:hAnsiTheme="majorBidi" w:cstheme="majorBidi"/>
          <w:szCs w:val="24"/>
        </w:rPr>
        <w:t xml:space="preserve"> 2008.</w:t>
      </w:r>
    </w:p>
    <w:p w14:paraId="44C7D623" w14:textId="77777777" w:rsidR="00055208" w:rsidRPr="00015A8C" w:rsidRDefault="005A381F"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w:t>
      </w:r>
      <w:r w:rsidR="00611F83" w:rsidRPr="00015A8C">
        <w:rPr>
          <w:rFonts w:asciiTheme="majorBidi" w:hAnsiTheme="majorBidi" w:cstheme="majorBidi"/>
          <w:szCs w:val="24"/>
        </w:rPr>
        <w:t xml:space="preserve"> </w:t>
      </w:r>
      <w:r w:rsidRPr="00015A8C">
        <w:rPr>
          <w:rFonts w:asciiTheme="majorBidi" w:hAnsiTheme="majorBidi" w:cstheme="majorBidi"/>
          <w:szCs w:val="24"/>
        </w:rPr>
        <w:t xml:space="preserve">IA, Qunaibi EA, Armour C, Reddel H, Bosnic-Anticevich. Investigation of errors in inhaler technique of asthma patients and pharmacists from Jordan and </w:t>
      </w:r>
      <w:r w:rsidR="00611F83" w:rsidRPr="00015A8C">
        <w:rPr>
          <w:rFonts w:asciiTheme="majorBidi" w:hAnsiTheme="majorBidi" w:cstheme="majorBidi"/>
          <w:szCs w:val="24"/>
        </w:rPr>
        <w:t xml:space="preserve">Australia. </w:t>
      </w:r>
      <w:r w:rsidR="00AF2F1A" w:rsidRPr="00015A8C">
        <w:rPr>
          <w:rFonts w:asciiTheme="majorBidi" w:hAnsiTheme="majorBidi" w:cstheme="majorBidi"/>
          <w:szCs w:val="24"/>
        </w:rPr>
        <w:t>T</w:t>
      </w:r>
      <w:r w:rsidRPr="00015A8C">
        <w:rPr>
          <w:rFonts w:asciiTheme="majorBidi" w:hAnsiTheme="majorBidi" w:cstheme="majorBidi"/>
          <w:szCs w:val="24"/>
        </w:rPr>
        <w:t>he 16th International Social Pharmacy Workshop conference, Portugal, August 2010.</w:t>
      </w:r>
    </w:p>
    <w:p w14:paraId="416EC792" w14:textId="77777777" w:rsidR="00055208" w:rsidRPr="00015A8C" w:rsidRDefault="009802BB"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w:t>
      </w:r>
      <w:r w:rsidR="00611F83" w:rsidRPr="00015A8C">
        <w:rPr>
          <w:rFonts w:asciiTheme="majorBidi" w:hAnsiTheme="majorBidi" w:cstheme="majorBidi"/>
          <w:szCs w:val="24"/>
        </w:rPr>
        <w:t xml:space="preserve"> </w:t>
      </w:r>
      <w:r w:rsidRPr="00015A8C">
        <w:rPr>
          <w:rFonts w:asciiTheme="majorBidi" w:hAnsiTheme="majorBidi" w:cstheme="majorBidi"/>
          <w:szCs w:val="24"/>
        </w:rPr>
        <w:t xml:space="preserve">IA, Bosnic-Anticevich </w:t>
      </w:r>
      <w:r w:rsidR="005A381F" w:rsidRPr="00015A8C">
        <w:rPr>
          <w:rFonts w:asciiTheme="majorBidi" w:hAnsiTheme="majorBidi" w:cstheme="majorBidi"/>
          <w:szCs w:val="24"/>
        </w:rPr>
        <w:t>Iman A. N</w:t>
      </w:r>
      <w:r w:rsidR="00AF2F1A" w:rsidRPr="00015A8C">
        <w:rPr>
          <w:rFonts w:asciiTheme="majorBidi" w:hAnsiTheme="majorBidi" w:cstheme="majorBidi"/>
          <w:szCs w:val="24"/>
        </w:rPr>
        <w:t>guyen YB</w:t>
      </w:r>
      <w:r w:rsidR="005A381F" w:rsidRPr="00015A8C">
        <w:rPr>
          <w:rFonts w:asciiTheme="majorBidi" w:hAnsiTheme="majorBidi" w:cstheme="majorBidi"/>
          <w:szCs w:val="24"/>
        </w:rPr>
        <w:t>, W</w:t>
      </w:r>
      <w:r w:rsidR="00AF2F1A" w:rsidRPr="00015A8C">
        <w:rPr>
          <w:rFonts w:asciiTheme="majorBidi" w:hAnsiTheme="majorBidi" w:cstheme="majorBidi"/>
          <w:szCs w:val="24"/>
        </w:rPr>
        <w:t>illis M</w:t>
      </w:r>
      <w:r w:rsidR="005A381F" w:rsidRPr="00015A8C">
        <w:rPr>
          <w:rFonts w:asciiTheme="majorBidi" w:hAnsiTheme="majorBidi" w:cstheme="majorBidi"/>
          <w:szCs w:val="24"/>
        </w:rPr>
        <w:t>, W</w:t>
      </w:r>
      <w:r w:rsidR="00AF2F1A" w:rsidRPr="00015A8C">
        <w:rPr>
          <w:rFonts w:asciiTheme="majorBidi" w:hAnsiTheme="majorBidi" w:cstheme="majorBidi"/>
          <w:szCs w:val="24"/>
        </w:rPr>
        <w:t xml:space="preserve">ainwright C. </w:t>
      </w:r>
      <w:r w:rsidR="005A381F" w:rsidRPr="00015A8C">
        <w:rPr>
          <w:rFonts w:asciiTheme="majorBidi" w:hAnsiTheme="majorBidi" w:cstheme="majorBidi"/>
          <w:szCs w:val="24"/>
        </w:rPr>
        <w:t xml:space="preserve">Inhaler Technique Training </w:t>
      </w:r>
      <w:r w:rsidR="005E2EDF" w:rsidRPr="00015A8C">
        <w:rPr>
          <w:rFonts w:asciiTheme="majorBidi" w:hAnsiTheme="majorBidi" w:cstheme="majorBidi"/>
          <w:szCs w:val="24"/>
        </w:rPr>
        <w:t>of ho</w:t>
      </w:r>
      <w:r w:rsidR="005A381F" w:rsidRPr="00015A8C">
        <w:rPr>
          <w:rFonts w:asciiTheme="majorBidi" w:hAnsiTheme="majorBidi" w:cstheme="majorBidi"/>
          <w:szCs w:val="24"/>
        </w:rPr>
        <w:t>spital Staff</w:t>
      </w:r>
      <w:r w:rsidR="00AF2F1A" w:rsidRPr="00015A8C">
        <w:rPr>
          <w:rFonts w:asciiTheme="majorBidi" w:hAnsiTheme="majorBidi" w:cstheme="majorBidi"/>
          <w:szCs w:val="24"/>
        </w:rPr>
        <w:t>. The 16th International Social Pharmacy Workshop conference, Portugal, August 2010.</w:t>
      </w:r>
    </w:p>
    <w:p w14:paraId="51EAF11F" w14:textId="77777777" w:rsidR="00055208" w:rsidRPr="00015A8C" w:rsidRDefault="00A739B0"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Qunaibi EA, Bulatova NR. Identification of treatment related problems for outpatients with chronic diseases through community pharmacy: A study from Jordan. The 16th International Social Pharmacy Workshop conference, Portugal, August 2010.</w:t>
      </w:r>
    </w:p>
    <w:p w14:paraId="3D311E3C" w14:textId="77777777" w:rsidR="00055208" w:rsidRPr="00015A8C" w:rsidRDefault="00FC615C"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 xml:space="preserve">BashetiIA, Qunaibi EA, Bulatova NR, AbuRuz S. Exploring the need and feasibility for conducting medication management review by community pharmacists in Jordan. </w:t>
      </w:r>
      <w:r w:rsidR="00520756" w:rsidRPr="00015A8C">
        <w:rPr>
          <w:rFonts w:asciiTheme="majorBidi" w:hAnsiTheme="majorBidi" w:cstheme="majorBidi"/>
          <w:szCs w:val="24"/>
        </w:rPr>
        <w:t>Royal Pharmaceutical Conference, Unites Kingdom.</w:t>
      </w:r>
      <w:r w:rsidR="00191D1C" w:rsidRPr="00015A8C">
        <w:rPr>
          <w:rFonts w:asciiTheme="majorBidi" w:hAnsiTheme="majorBidi" w:cstheme="majorBidi"/>
          <w:szCs w:val="24"/>
        </w:rPr>
        <w:t xml:space="preserve"> September </w:t>
      </w:r>
      <w:r w:rsidR="00520756" w:rsidRPr="00015A8C">
        <w:rPr>
          <w:rFonts w:asciiTheme="majorBidi" w:hAnsiTheme="majorBidi" w:cstheme="majorBidi"/>
          <w:szCs w:val="24"/>
        </w:rPr>
        <w:t>2011</w:t>
      </w:r>
    </w:p>
    <w:p w14:paraId="2061B3D3" w14:textId="77777777" w:rsidR="00055208" w:rsidRPr="00015A8C" w:rsidRDefault="00F7720D"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Basheti IA, Qunaibi EA, Bulatova NR, AbuRuz S.</w:t>
      </w:r>
      <w:r w:rsidR="00055208" w:rsidRPr="00015A8C">
        <w:rPr>
          <w:rFonts w:asciiTheme="majorBidi" w:hAnsiTheme="majorBidi" w:cstheme="majorBidi"/>
          <w:szCs w:val="24"/>
        </w:rPr>
        <w:t xml:space="preserve"> </w:t>
      </w:r>
      <w:r w:rsidRPr="00015A8C">
        <w:rPr>
          <w:rFonts w:asciiTheme="majorBidi" w:hAnsiTheme="majorBidi" w:cstheme="majorBidi"/>
          <w:szCs w:val="24"/>
        </w:rPr>
        <w:t>(2011) Exploring the need and feasibility for conducting medication management review by community</w:t>
      </w:r>
      <w:r w:rsidR="00055208" w:rsidRPr="00015A8C">
        <w:rPr>
          <w:rFonts w:asciiTheme="majorBidi" w:hAnsiTheme="majorBidi" w:cstheme="majorBidi"/>
          <w:szCs w:val="24"/>
        </w:rPr>
        <w:t>.</w:t>
      </w:r>
    </w:p>
    <w:p w14:paraId="5F3C58D4" w14:textId="77777777" w:rsidR="00055208" w:rsidRPr="00015A8C" w:rsidRDefault="00055208"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P</w:t>
      </w:r>
      <w:r w:rsidR="00F7720D" w:rsidRPr="00015A8C">
        <w:rPr>
          <w:rFonts w:asciiTheme="majorBidi" w:hAnsiTheme="majorBidi" w:cstheme="majorBidi"/>
          <w:szCs w:val="24"/>
        </w:rPr>
        <w:t xml:space="preserve">harmacists in Jordan. International Journal of Pharmacy Practice 19 (Supp2): 33-37. </w:t>
      </w:r>
    </w:p>
    <w:p w14:paraId="2928992E" w14:textId="77777777" w:rsidR="00055208" w:rsidRPr="00015A8C" w:rsidRDefault="00F47CE6"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Yousef A, Al-Motassem Y, Bulatova N, Basheti I. Genetic polymorphism of vitamin D receptor at RS7975232 and prevalence of asthma among Jordanians: a case-control study. 2011/5/1.</w:t>
      </w:r>
    </w:p>
    <w:p w14:paraId="15893D39" w14:textId="77777777" w:rsidR="00055208" w:rsidRPr="00015A8C" w:rsidRDefault="009D10FD"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 xml:space="preserve">Basheti I, Qunaibi E, Bulatova N, Samara S, AbuRuz S. Treatment Related Problems For Outpatients With Chronic Diseases in Jordan. The 14th Jordanian pharmaceutical Conference. </w:t>
      </w:r>
      <w:r w:rsidR="007A5458" w:rsidRPr="00015A8C">
        <w:rPr>
          <w:rFonts w:asciiTheme="majorBidi" w:hAnsiTheme="majorBidi" w:cstheme="majorBidi"/>
          <w:szCs w:val="24"/>
        </w:rPr>
        <w:t xml:space="preserve">Amman, Jordan. April </w:t>
      </w:r>
      <w:r w:rsidRPr="00015A8C">
        <w:rPr>
          <w:rFonts w:asciiTheme="majorBidi" w:hAnsiTheme="majorBidi" w:cstheme="majorBidi"/>
          <w:szCs w:val="24"/>
        </w:rPr>
        <w:t>2012.</w:t>
      </w:r>
    </w:p>
    <w:p w14:paraId="4CFE806F" w14:textId="77777777" w:rsidR="00055208" w:rsidRPr="00015A8C" w:rsidRDefault="0069687A"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 xml:space="preserve">Saleh SA, Basheti IA, Aburuz SM, Khoury MN, Haddadin RN. </w:t>
      </w:r>
      <w:r w:rsidR="003F0E34" w:rsidRPr="00015A8C">
        <w:rPr>
          <w:rFonts w:asciiTheme="majorBidi" w:hAnsiTheme="majorBidi" w:cstheme="majorBidi"/>
          <w:szCs w:val="24"/>
        </w:rPr>
        <w:t>Comparing Prevalence of Methicillin-Resistant Staphylococcus aureus (MRSA) Over the Years 2008 to 2011 At a Local Hospital in Amman, Jordan. The 14th Jordanian pharmaceutical Conference. 2012</w:t>
      </w:r>
      <w:r w:rsidR="00055208" w:rsidRPr="00015A8C">
        <w:rPr>
          <w:rFonts w:asciiTheme="majorBidi" w:hAnsiTheme="majorBidi" w:cstheme="majorBidi"/>
          <w:szCs w:val="24"/>
        </w:rPr>
        <w:t>.</w:t>
      </w:r>
    </w:p>
    <w:p w14:paraId="5A91FC29" w14:textId="77777777" w:rsidR="00195479" w:rsidRPr="00015A8C" w:rsidRDefault="009D10FD" w:rsidP="00015A8C">
      <w:pPr>
        <w:pStyle w:val="Heading1"/>
        <w:keepNext w:val="0"/>
        <w:keepLines/>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 xml:space="preserve">Basheti I, Qunaibi E, Bulatova N, Shanah A, Hamadi S, Eman Abu-Gharbieh. Patients’ Perspective of the Role of community pharmacists in Amman, Jordan. The 14th Jordanian pharmaceutical Conference. </w:t>
      </w:r>
      <w:r w:rsidR="007A5458" w:rsidRPr="00015A8C">
        <w:rPr>
          <w:rFonts w:asciiTheme="majorBidi" w:hAnsiTheme="majorBidi" w:cstheme="majorBidi"/>
          <w:szCs w:val="24"/>
        </w:rPr>
        <w:t>Amman, Jordan. April 2012.</w:t>
      </w:r>
    </w:p>
    <w:p w14:paraId="2D83A8EE" w14:textId="77777777" w:rsidR="009D10FD" w:rsidRPr="00015A8C" w:rsidRDefault="009D10FD"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Toumas</w:t>
      </w:r>
      <w:r w:rsidR="00D16BB8" w:rsidRPr="00015A8C">
        <w:rPr>
          <w:rFonts w:asciiTheme="majorBidi" w:hAnsiTheme="majorBidi" w:cstheme="majorBidi"/>
          <w:szCs w:val="24"/>
        </w:rPr>
        <w:t xml:space="preserve"> M, </w:t>
      </w:r>
      <w:r w:rsidRPr="00015A8C">
        <w:rPr>
          <w:rFonts w:asciiTheme="majorBidi" w:hAnsiTheme="majorBidi" w:cstheme="majorBidi"/>
          <w:szCs w:val="24"/>
        </w:rPr>
        <w:t>Basheti I, Bosnic-Anticevich S. "The Role of the Pharmacist in Inhaler Device Technique". Sydney Pharmacy Seminar</w:t>
      </w:r>
      <w:r w:rsidR="00195479" w:rsidRPr="00015A8C">
        <w:rPr>
          <w:rFonts w:asciiTheme="majorBidi" w:hAnsiTheme="majorBidi" w:cstheme="majorBidi"/>
          <w:szCs w:val="24"/>
        </w:rPr>
        <w:t>, Sydney</w:t>
      </w:r>
      <w:r w:rsidR="00CD7653" w:rsidRPr="00015A8C">
        <w:rPr>
          <w:rFonts w:asciiTheme="majorBidi" w:hAnsiTheme="majorBidi" w:cstheme="majorBidi"/>
          <w:szCs w:val="24"/>
        </w:rPr>
        <w:t xml:space="preserve"> </w:t>
      </w:r>
      <w:r w:rsidR="00195479" w:rsidRPr="00015A8C">
        <w:rPr>
          <w:rFonts w:asciiTheme="majorBidi" w:hAnsiTheme="majorBidi" w:cstheme="majorBidi"/>
          <w:szCs w:val="24"/>
        </w:rPr>
        <w:t>University, Sydney</w:t>
      </w:r>
      <w:r w:rsidR="00C53194" w:rsidRPr="00015A8C">
        <w:rPr>
          <w:rFonts w:asciiTheme="majorBidi" w:hAnsiTheme="majorBidi" w:cstheme="majorBidi"/>
          <w:szCs w:val="24"/>
        </w:rPr>
        <w:t xml:space="preserve"> </w:t>
      </w:r>
      <w:r w:rsidRPr="00015A8C">
        <w:rPr>
          <w:rFonts w:asciiTheme="majorBidi" w:hAnsiTheme="majorBidi" w:cstheme="majorBidi"/>
          <w:szCs w:val="24"/>
        </w:rPr>
        <w:t>(11/201</w:t>
      </w:r>
      <w:r w:rsidR="00C53194" w:rsidRPr="00015A8C">
        <w:rPr>
          <w:rFonts w:asciiTheme="majorBidi" w:hAnsiTheme="majorBidi" w:cstheme="majorBidi"/>
          <w:szCs w:val="24"/>
        </w:rPr>
        <w:t>2</w:t>
      </w:r>
      <w:r w:rsidRPr="00015A8C">
        <w:rPr>
          <w:rFonts w:asciiTheme="majorBidi" w:hAnsiTheme="majorBidi" w:cstheme="majorBidi"/>
          <w:szCs w:val="24"/>
        </w:rPr>
        <w:t>).</w:t>
      </w:r>
    </w:p>
    <w:p w14:paraId="2EF48BDA" w14:textId="77777777" w:rsidR="00562FB3" w:rsidRPr="00015A8C" w:rsidRDefault="00D16BB8" w:rsidP="00015A8C">
      <w:pPr>
        <w:pStyle w:val="Heading1"/>
        <w:numPr>
          <w:ilvl w:val="0"/>
          <w:numId w:val="6"/>
        </w:numPr>
        <w:spacing w:before="100" w:beforeAutospacing="1" w:after="240" w:line="360" w:lineRule="auto"/>
        <w:jc w:val="both"/>
        <w:rPr>
          <w:rFonts w:asciiTheme="majorBidi" w:hAnsiTheme="majorBidi" w:cstheme="majorBidi"/>
          <w:szCs w:val="24"/>
        </w:rPr>
      </w:pPr>
      <w:r w:rsidRPr="00015A8C">
        <w:rPr>
          <w:rFonts w:asciiTheme="majorBidi" w:hAnsiTheme="majorBidi" w:cstheme="majorBidi"/>
          <w:szCs w:val="24"/>
        </w:rPr>
        <w:t>S</w:t>
      </w:r>
      <w:r w:rsidR="00562FB3" w:rsidRPr="00015A8C">
        <w:rPr>
          <w:rFonts w:asciiTheme="majorBidi" w:hAnsiTheme="majorBidi" w:cstheme="majorBidi"/>
          <w:szCs w:val="24"/>
        </w:rPr>
        <w:t>aqf el Hait</w:t>
      </w:r>
      <w:r w:rsidRPr="00015A8C">
        <w:rPr>
          <w:rFonts w:asciiTheme="majorBidi" w:hAnsiTheme="majorBidi" w:cstheme="majorBidi"/>
          <w:szCs w:val="24"/>
        </w:rPr>
        <w:t xml:space="preserve"> S</w:t>
      </w:r>
      <w:r w:rsidR="00562FB3" w:rsidRPr="00015A8C">
        <w:rPr>
          <w:rFonts w:asciiTheme="majorBidi" w:hAnsiTheme="majorBidi" w:cstheme="majorBidi"/>
          <w:szCs w:val="24"/>
        </w:rPr>
        <w:t>, Chaar</w:t>
      </w:r>
      <w:r w:rsidRPr="00015A8C">
        <w:rPr>
          <w:rFonts w:asciiTheme="majorBidi" w:hAnsiTheme="majorBidi" w:cstheme="majorBidi"/>
          <w:szCs w:val="24"/>
        </w:rPr>
        <w:t xml:space="preserve"> B</w:t>
      </w:r>
      <w:r w:rsidR="00562FB3" w:rsidRPr="00015A8C">
        <w:rPr>
          <w:rFonts w:asciiTheme="majorBidi" w:hAnsiTheme="majorBidi" w:cstheme="majorBidi"/>
          <w:szCs w:val="24"/>
        </w:rPr>
        <w:t>, Mclachlan</w:t>
      </w:r>
      <w:r w:rsidRPr="00015A8C">
        <w:rPr>
          <w:rFonts w:asciiTheme="majorBidi" w:hAnsiTheme="majorBidi" w:cstheme="majorBidi"/>
          <w:szCs w:val="24"/>
        </w:rPr>
        <w:t xml:space="preserve"> A</w:t>
      </w:r>
      <w:r w:rsidR="00562FB3" w:rsidRPr="00015A8C">
        <w:rPr>
          <w:rFonts w:asciiTheme="majorBidi" w:hAnsiTheme="majorBidi" w:cstheme="majorBidi"/>
          <w:szCs w:val="24"/>
        </w:rPr>
        <w:t>, Overland</w:t>
      </w:r>
      <w:r w:rsidRPr="00015A8C">
        <w:rPr>
          <w:rFonts w:asciiTheme="majorBidi" w:hAnsiTheme="majorBidi" w:cstheme="majorBidi"/>
          <w:szCs w:val="24"/>
        </w:rPr>
        <w:t xml:space="preserve"> J</w:t>
      </w:r>
      <w:r w:rsidR="00562FB3" w:rsidRPr="00015A8C">
        <w:rPr>
          <w:rFonts w:asciiTheme="majorBidi" w:hAnsiTheme="majorBidi" w:cstheme="majorBidi"/>
          <w:szCs w:val="24"/>
        </w:rPr>
        <w:t xml:space="preserve">, </w:t>
      </w:r>
      <w:r w:rsidRPr="00015A8C">
        <w:rPr>
          <w:rFonts w:asciiTheme="majorBidi" w:hAnsiTheme="majorBidi" w:cstheme="majorBidi"/>
          <w:szCs w:val="24"/>
        </w:rPr>
        <w:t>B</w:t>
      </w:r>
      <w:r w:rsidR="00562FB3" w:rsidRPr="00015A8C">
        <w:rPr>
          <w:rFonts w:asciiTheme="majorBidi" w:hAnsiTheme="majorBidi" w:cstheme="majorBidi"/>
          <w:szCs w:val="24"/>
        </w:rPr>
        <w:t>asheti</w:t>
      </w:r>
      <w:r w:rsidRPr="00015A8C">
        <w:rPr>
          <w:rFonts w:asciiTheme="majorBidi" w:hAnsiTheme="majorBidi" w:cstheme="majorBidi"/>
          <w:szCs w:val="24"/>
        </w:rPr>
        <w:t xml:space="preserve"> I</w:t>
      </w:r>
      <w:r w:rsidR="00562FB3" w:rsidRPr="00015A8C">
        <w:rPr>
          <w:rFonts w:asciiTheme="majorBidi" w:hAnsiTheme="majorBidi" w:cstheme="majorBidi"/>
          <w:szCs w:val="24"/>
        </w:rPr>
        <w:t>. Exploring the Feasibility of a Pharmacist-led Diabetes Disease Management and Education Program for the Arabic-speaking Patients in Australia. 2012 National Medicines Symposium.</w:t>
      </w:r>
    </w:p>
    <w:p w14:paraId="76A5F86B" w14:textId="77777777" w:rsidR="00CF55D1" w:rsidRPr="00015A8C" w:rsidRDefault="00CF55D1"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Saqf el Heit S, Chaar B, Basheti I, McLAchlan A, Overland J. Feasibility of a pharmacist led disease management and education program for the Arabic speaking patients in Australia. Third international conference of the faculty of pharmacy and the 15th scientific congress of the association of pharmacy colleges in the Arab world. Amman, Jordan. 9-11 October 2012. </w:t>
      </w:r>
    </w:p>
    <w:p w14:paraId="583812FC" w14:textId="77777777" w:rsidR="00CF55D1" w:rsidRPr="00015A8C" w:rsidRDefault="00195479"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 I. Effect of the Novel Inhaler-Based Reminder Labels on Inhaler Technique Education. The 17th International Social Pharmacy Workshop, Phuket, Thailand, July, 2012</w:t>
      </w:r>
    </w:p>
    <w:p w14:paraId="7A3D3FF6" w14:textId="77777777" w:rsidR="00CF55D1" w:rsidRPr="00015A8C" w:rsidRDefault="00195479"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 I, Qunaibi E, Bulatova N, Shanah A, Hamadi S, Eman Abu-Gharbieh. Patients’ Perspective of the Role of community pharmacists in Amman, Jordan. The 17th International Social Pharmacy Workshop, Phuket, Thailand, July, 2012</w:t>
      </w:r>
    </w:p>
    <w:p w14:paraId="1ACBA838" w14:textId="77777777" w:rsidR="00CF55D1" w:rsidRPr="00015A8C" w:rsidRDefault="00D211B8"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Basheti I, Qunaibi E, Bulatova N, Samara S, AbuRuz S.  Treatment Related Problems </w:t>
      </w:r>
      <w:r w:rsidR="0069687A" w:rsidRPr="00015A8C">
        <w:rPr>
          <w:rFonts w:asciiTheme="majorBidi" w:eastAsia="Times New Roman" w:hAnsiTheme="majorBidi" w:cstheme="majorBidi"/>
          <w:sz w:val="24"/>
          <w:szCs w:val="24"/>
          <w:lang w:val="en-AU"/>
        </w:rPr>
        <w:t>for</w:t>
      </w:r>
      <w:r w:rsidRPr="00015A8C">
        <w:rPr>
          <w:rFonts w:asciiTheme="majorBidi" w:eastAsia="Times New Roman" w:hAnsiTheme="majorBidi" w:cstheme="majorBidi"/>
          <w:sz w:val="24"/>
          <w:szCs w:val="24"/>
          <w:lang w:val="en-AU"/>
        </w:rPr>
        <w:t xml:space="preserve"> Outpatients </w:t>
      </w:r>
      <w:r w:rsidR="0069687A" w:rsidRPr="00015A8C">
        <w:rPr>
          <w:rFonts w:asciiTheme="majorBidi" w:eastAsia="Times New Roman" w:hAnsiTheme="majorBidi" w:cstheme="majorBidi"/>
          <w:sz w:val="24"/>
          <w:szCs w:val="24"/>
          <w:lang w:val="en-AU"/>
        </w:rPr>
        <w:t>with</w:t>
      </w:r>
      <w:r w:rsidRPr="00015A8C">
        <w:rPr>
          <w:rFonts w:asciiTheme="majorBidi" w:eastAsia="Times New Roman" w:hAnsiTheme="majorBidi" w:cstheme="majorBidi"/>
          <w:sz w:val="24"/>
          <w:szCs w:val="24"/>
          <w:lang w:val="en-AU"/>
        </w:rPr>
        <w:t xml:space="preserve"> Chronic Diseases in Jordan. Third international conference of the faculty of pharmacy and the 15th scientific congress of the association of pharmacy colleges in the Arab world. Amman, Jordan. 9-11 October 2012.</w:t>
      </w:r>
    </w:p>
    <w:p w14:paraId="12013CE5" w14:textId="77777777" w:rsidR="00CF55D1" w:rsidRPr="00015A8C" w:rsidRDefault="00D211B8"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 I, Bulatova N, Samara S, Qunaibi E, AbuRuz S. Undergraduate Clinical Course incorporating Medication Management Reviews. Third international conference of the faculty of pharmacy and the 15th scientific congress of the association of pharmacy colleges in the Arab world. Amman, Jordan. 9-11 October 2012.</w:t>
      </w:r>
    </w:p>
    <w:p w14:paraId="5489DAC8" w14:textId="77777777" w:rsidR="00CF55D1" w:rsidRPr="00015A8C" w:rsidRDefault="00B02014"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Basheti I, Qunaibi E, Abu-Gharbieh E, </w:t>
      </w:r>
      <w:r w:rsidR="0069687A" w:rsidRPr="00015A8C">
        <w:rPr>
          <w:rFonts w:asciiTheme="majorBidi" w:eastAsia="Times New Roman" w:hAnsiTheme="majorBidi" w:cstheme="majorBidi"/>
          <w:sz w:val="24"/>
          <w:szCs w:val="24"/>
          <w:lang w:val="en-AU"/>
        </w:rPr>
        <w:t xml:space="preserve">Saleh S, </w:t>
      </w:r>
      <w:r w:rsidRPr="00015A8C">
        <w:rPr>
          <w:rFonts w:asciiTheme="majorBidi" w:eastAsia="Times New Roman" w:hAnsiTheme="majorBidi" w:cstheme="majorBidi"/>
          <w:sz w:val="24"/>
          <w:szCs w:val="24"/>
          <w:lang w:val="en-AU"/>
        </w:rPr>
        <w:t xml:space="preserve">Hamadi S, Bulatova N. Patient perspective of the role of the Pharmacist and willingness to pay for Medication Review services in the Middle East:  Jordan, Emirates and Iraq. </w:t>
      </w:r>
      <w:r w:rsidR="00D211B8" w:rsidRPr="00015A8C">
        <w:rPr>
          <w:rFonts w:asciiTheme="majorBidi" w:eastAsia="Times New Roman" w:hAnsiTheme="majorBidi" w:cstheme="majorBidi"/>
          <w:sz w:val="24"/>
          <w:szCs w:val="24"/>
          <w:lang w:val="en-AU"/>
        </w:rPr>
        <w:t>Third international conference of the faculty of pharmacy and the 15th scientific congress of the association of pharmacy colleges in the Arab world. Amman, Jordan</w:t>
      </w:r>
      <w:r w:rsidR="00CF55D1" w:rsidRPr="00015A8C">
        <w:rPr>
          <w:rFonts w:asciiTheme="majorBidi" w:eastAsia="Times New Roman" w:hAnsiTheme="majorBidi" w:cstheme="majorBidi"/>
          <w:sz w:val="24"/>
          <w:szCs w:val="24"/>
          <w:lang w:val="en-AU"/>
        </w:rPr>
        <w:t>. 9-11 October 20</w:t>
      </w:r>
      <w:r w:rsidR="0069687A" w:rsidRPr="00015A8C">
        <w:rPr>
          <w:rFonts w:asciiTheme="majorBidi" w:eastAsia="Times New Roman" w:hAnsiTheme="majorBidi" w:cstheme="majorBidi"/>
          <w:sz w:val="24"/>
          <w:szCs w:val="24"/>
          <w:lang w:val="en-AU"/>
        </w:rPr>
        <w:t>.</w:t>
      </w:r>
    </w:p>
    <w:p w14:paraId="479B1055" w14:textId="77777777" w:rsidR="00CF55D1" w:rsidRPr="00015A8C" w:rsidRDefault="00D211B8"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w:t>
      </w:r>
      <w:r w:rsidR="0017177D" w:rsidRPr="00015A8C">
        <w:rPr>
          <w:rFonts w:asciiTheme="majorBidi" w:eastAsia="Times New Roman" w:hAnsiTheme="majorBidi" w:cstheme="majorBidi"/>
          <w:sz w:val="24"/>
          <w:szCs w:val="24"/>
          <w:lang w:val="en-AU"/>
        </w:rPr>
        <w:t>asheti</w:t>
      </w:r>
      <w:r w:rsidRPr="00015A8C">
        <w:rPr>
          <w:rFonts w:asciiTheme="majorBidi" w:eastAsia="Times New Roman" w:hAnsiTheme="majorBidi" w:cstheme="majorBidi"/>
          <w:sz w:val="24"/>
          <w:szCs w:val="24"/>
          <w:lang w:val="en-AU"/>
        </w:rPr>
        <w:t xml:space="preserve"> I, </w:t>
      </w:r>
      <w:r w:rsidR="0017177D" w:rsidRPr="00015A8C">
        <w:rPr>
          <w:rFonts w:asciiTheme="majorBidi" w:eastAsia="Times New Roman" w:hAnsiTheme="majorBidi" w:cstheme="majorBidi"/>
          <w:sz w:val="24"/>
          <w:szCs w:val="24"/>
          <w:lang w:val="en-AU"/>
        </w:rPr>
        <w:t>Hamadi</w:t>
      </w:r>
      <w:r w:rsidRPr="00015A8C">
        <w:rPr>
          <w:rFonts w:asciiTheme="majorBidi" w:eastAsia="Times New Roman" w:hAnsiTheme="majorBidi" w:cstheme="majorBidi"/>
          <w:sz w:val="24"/>
          <w:szCs w:val="24"/>
          <w:lang w:val="en-AU"/>
        </w:rPr>
        <w:t xml:space="preserve"> S</w:t>
      </w:r>
      <w:r w:rsidR="0017177D" w:rsidRPr="00015A8C">
        <w:rPr>
          <w:rFonts w:asciiTheme="majorBidi" w:eastAsia="Times New Roman" w:hAnsiTheme="majorBidi" w:cstheme="majorBidi"/>
          <w:sz w:val="24"/>
          <w:szCs w:val="24"/>
          <w:lang w:val="en-AU"/>
        </w:rPr>
        <w:t>, Qunaibi</w:t>
      </w:r>
      <w:r w:rsidRPr="00015A8C">
        <w:rPr>
          <w:rFonts w:asciiTheme="majorBidi" w:eastAsia="Times New Roman" w:hAnsiTheme="majorBidi" w:cstheme="majorBidi"/>
          <w:sz w:val="24"/>
          <w:szCs w:val="24"/>
          <w:lang w:val="en-AU"/>
        </w:rPr>
        <w:t xml:space="preserve"> E</w:t>
      </w:r>
      <w:r w:rsidR="0017177D" w:rsidRPr="00015A8C">
        <w:rPr>
          <w:rFonts w:asciiTheme="majorBidi" w:eastAsia="Times New Roman" w:hAnsiTheme="majorBidi" w:cstheme="majorBidi"/>
          <w:sz w:val="24"/>
          <w:szCs w:val="24"/>
          <w:lang w:val="en-AU"/>
        </w:rPr>
        <w:t>, Reddel</w:t>
      </w:r>
      <w:r w:rsidRPr="00015A8C">
        <w:rPr>
          <w:rFonts w:asciiTheme="majorBidi" w:eastAsia="Times New Roman" w:hAnsiTheme="majorBidi" w:cstheme="majorBidi"/>
          <w:sz w:val="24"/>
          <w:szCs w:val="24"/>
          <w:lang w:val="en-AU"/>
        </w:rPr>
        <w:t xml:space="preserve"> H. </w:t>
      </w:r>
      <w:r w:rsidR="0017177D" w:rsidRPr="00015A8C">
        <w:rPr>
          <w:rFonts w:asciiTheme="majorBidi" w:eastAsia="Times New Roman" w:hAnsiTheme="majorBidi" w:cstheme="majorBidi"/>
          <w:sz w:val="24"/>
          <w:szCs w:val="24"/>
          <w:lang w:val="en-AU"/>
        </w:rPr>
        <w:t>Inhaler technique training and health care professionals: Effective long term resolution for a current dilemma</w:t>
      </w:r>
      <w:r w:rsidRPr="00015A8C">
        <w:rPr>
          <w:rFonts w:asciiTheme="majorBidi" w:eastAsia="Times New Roman" w:hAnsiTheme="majorBidi" w:cstheme="majorBidi"/>
          <w:sz w:val="24"/>
          <w:szCs w:val="24"/>
          <w:lang w:val="en-AU"/>
        </w:rPr>
        <w:t>. Third international conference of the faculty of pharmacy and the 15th scientific congress of the association of pharmacy colleges in the Arab world. Amman, Jordan. 9-11 October 2012.</w:t>
      </w:r>
    </w:p>
    <w:p w14:paraId="22CE7961" w14:textId="77777777" w:rsidR="00CF55D1" w:rsidRPr="00015A8C" w:rsidRDefault="0017177D"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w:t>
      </w:r>
      <w:r w:rsidR="00D211B8" w:rsidRPr="00015A8C">
        <w:rPr>
          <w:rFonts w:asciiTheme="majorBidi" w:eastAsia="Times New Roman" w:hAnsiTheme="majorBidi" w:cstheme="majorBidi"/>
          <w:sz w:val="24"/>
          <w:szCs w:val="24"/>
          <w:lang w:val="en-AU"/>
        </w:rPr>
        <w:t xml:space="preserve"> I. </w:t>
      </w:r>
      <w:r w:rsidRPr="00015A8C">
        <w:rPr>
          <w:rFonts w:asciiTheme="majorBidi" w:eastAsia="Times New Roman" w:hAnsiTheme="majorBidi" w:cstheme="majorBidi"/>
          <w:sz w:val="24"/>
          <w:szCs w:val="24"/>
          <w:lang w:val="en-AU"/>
        </w:rPr>
        <w:t xml:space="preserve">Effect of the Novel Inhaler-Based Reminder Labels on Inhaler Technique Education. Third international conference of the faculty of pharmacy </w:t>
      </w:r>
      <w:r w:rsidR="00D211B8" w:rsidRPr="00015A8C">
        <w:rPr>
          <w:rFonts w:asciiTheme="majorBidi" w:eastAsia="Times New Roman" w:hAnsiTheme="majorBidi" w:cstheme="majorBidi"/>
          <w:sz w:val="24"/>
          <w:szCs w:val="24"/>
          <w:lang w:val="en-AU"/>
        </w:rPr>
        <w:t>and the 15th scientific congress of the association of pharmacy colleges in the Arab world. Amman, Jordan. 9-11 October 2012.</w:t>
      </w:r>
    </w:p>
    <w:p w14:paraId="66133250" w14:textId="77777777" w:rsidR="007B4B5A" w:rsidRPr="00015A8C" w:rsidRDefault="007B4B5A"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 I. Effect of the Novel Inhaler-Based Reminder Labels on Inhaler Technique Education and Asthma Clinical Outcomes. Research in Social and Administrative Pharmacy. 2012. 8 (6): e49.</w:t>
      </w:r>
    </w:p>
    <w:p w14:paraId="097E0A1F" w14:textId="77777777" w:rsidR="00CF55D1" w:rsidRPr="00015A8C" w:rsidRDefault="00EF68E7"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Basheti I, Qunaibi E, Bulatova N, Samara S, AbuRuz </w:t>
      </w:r>
      <w:r w:rsidR="003C355F" w:rsidRPr="00015A8C">
        <w:rPr>
          <w:rFonts w:asciiTheme="majorBidi" w:eastAsia="Times New Roman" w:hAnsiTheme="majorBidi" w:cstheme="majorBidi"/>
          <w:sz w:val="24"/>
          <w:szCs w:val="24"/>
          <w:lang w:val="en-AU"/>
        </w:rPr>
        <w:t>S.  Treatment Related Problems for Outpatients w</w:t>
      </w:r>
      <w:r w:rsidRPr="00015A8C">
        <w:rPr>
          <w:rFonts w:asciiTheme="majorBidi" w:eastAsia="Times New Roman" w:hAnsiTheme="majorBidi" w:cstheme="majorBidi"/>
          <w:sz w:val="24"/>
          <w:szCs w:val="24"/>
          <w:lang w:val="en-AU"/>
        </w:rPr>
        <w:t xml:space="preserve">ith Chronic Diseases in Jordan. </w:t>
      </w:r>
      <w:hyperlink r:id="rId8" w:history="1">
        <w:r w:rsidRPr="00015A8C">
          <w:rPr>
            <w:rFonts w:asciiTheme="majorBidi" w:eastAsia="Times New Roman" w:hAnsiTheme="majorBidi" w:cstheme="majorBidi"/>
            <w:sz w:val="24"/>
            <w:szCs w:val="24"/>
            <w:lang w:val="en-AU"/>
          </w:rPr>
          <w:t>Al-Zaytoonah University of Jordan and the University of Toledo International Pharmaceutical Conference (ZTIPC 2012)</w:t>
        </w:r>
      </w:hyperlink>
      <w:r w:rsidRPr="00015A8C">
        <w:rPr>
          <w:rFonts w:asciiTheme="majorBidi" w:eastAsia="Times New Roman" w:hAnsiTheme="majorBidi" w:cstheme="majorBidi"/>
          <w:sz w:val="24"/>
          <w:szCs w:val="24"/>
          <w:lang w:val="en-AU"/>
        </w:rPr>
        <w:t>. October 2012.</w:t>
      </w:r>
    </w:p>
    <w:p w14:paraId="4356FFAF" w14:textId="77777777" w:rsidR="00F7720D" w:rsidRPr="00015A8C" w:rsidRDefault="00EF68E7"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Basheti I, Bulatova N, Samara S, Qunaibi E, AbuRuz S. Undergraduate Clinical Course incorporating Medication Management Reviews. </w:t>
      </w:r>
      <w:hyperlink r:id="rId9" w:history="1">
        <w:r w:rsidRPr="00015A8C">
          <w:rPr>
            <w:rFonts w:asciiTheme="majorBidi" w:eastAsia="Times New Roman" w:hAnsiTheme="majorBidi" w:cstheme="majorBidi"/>
            <w:sz w:val="24"/>
            <w:szCs w:val="24"/>
            <w:lang w:val="en-AU"/>
          </w:rPr>
          <w:t>Al-Zaytoonah University of Jordan and the University of Toledo International Pharmaceutical Conference (ZTIPC 2012)</w:t>
        </w:r>
      </w:hyperlink>
      <w:r w:rsidRPr="00015A8C">
        <w:rPr>
          <w:rFonts w:asciiTheme="majorBidi" w:eastAsia="Times New Roman" w:hAnsiTheme="majorBidi" w:cstheme="majorBidi"/>
          <w:sz w:val="24"/>
          <w:szCs w:val="24"/>
          <w:lang w:val="en-AU"/>
        </w:rPr>
        <w:t>. October 2012.</w:t>
      </w:r>
    </w:p>
    <w:p w14:paraId="7B9BADCB" w14:textId="77777777" w:rsidR="00F7720D" w:rsidRPr="00015A8C" w:rsidRDefault="00EF68E7"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Basheti I, Qunaibi E, Abu-Gharbieh E, Hamadi S, Bulatova N. Patient perspective of the role of the Pharmacist and willingness to pay for Medication Review services in the Middle East:  Jordan, Emirates and Iraq. </w:t>
      </w:r>
      <w:hyperlink r:id="rId10" w:history="1">
        <w:r w:rsidRPr="00015A8C">
          <w:rPr>
            <w:rFonts w:asciiTheme="majorBidi" w:eastAsia="Times New Roman" w:hAnsiTheme="majorBidi" w:cstheme="majorBidi"/>
            <w:sz w:val="24"/>
            <w:szCs w:val="24"/>
            <w:lang w:val="en-AU"/>
          </w:rPr>
          <w:t>Al-Zaytoonah University of Jordan and the University of Toledo International Pharmaceutical Conference (ZTIPC 2012)</w:t>
        </w:r>
      </w:hyperlink>
      <w:r w:rsidRPr="00015A8C">
        <w:rPr>
          <w:rFonts w:asciiTheme="majorBidi" w:eastAsia="Times New Roman" w:hAnsiTheme="majorBidi" w:cstheme="majorBidi"/>
          <w:sz w:val="24"/>
          <w:szCs w:val="24"/>
          <w:lang w:val="en-AU"/>
        </w:rPr>
        <w:t>. October 2012.</w:t>
      </w:r>
    </w:p>
    <w:p w14:paraId="1E67410E" w14:textId="77777777" w:rsidR="00F7720D" w:rsidRPr="00015A8C" w:rsidRDefault="00EF68E7"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Basheti I, Hamadi S, AbuRuz S, Qunaibi E, Reddel H. Inhaler technique training and health care professionals: Effective long term resolution for a current dilemma. </w:t>
      </w:r>
      <w:hyperlink r:id="rId11" w:history="1">
        <w:r w:rsidRPr="00015A8C">
          <w:rPr>
            <w:rFonts w:asciiTheme="majorBidi" w:eastAsia="Times New Roman" w:hAnsiTheme="majorBidi" w:cstheme="majorBidi"/>
            <w:sz w:val="24"/>
            <w:szCs w:val="24"/>
            <w:lang w:val="en-AU"/>
          </w:rPr>
          <w:t>Al-Zaytoonah University of Jordan and the University of Toledo International Pharmaceutical Conference (ZTIPC 2012)</w:t>
        </w:r>
      </w:hyperlink>
      <w:r w:rsidRPr="00015A8C">
        <w:rPr>
          <w:rFonts w:asciiTheme="majorBidi" w:eastAsia="Times New Roman" w:hAnsiTheme="majorBidi" w:cstheme="majorBidi"/>
          <w:sz w:val="24"/>
          <w:szCs w:val="24"/>
          <w:lang w:val="en-AU"/>
        </w:rPr>
        <w:t>. October 2012.</w:t>
      </w:r>
    </w:p>
    <w:p w14:paraId="7A3776BF" w14:textId="77777777" w:rsidR="00EF68E7" w:rsidRPr="00015A8C" w:rsidRDefault="00EF68E7"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Basheti I. Effect of the Novel Inhaler-Based Reminder Labels on Inhaler Technique Education and Asthma Clinical Outcomes. </w:t>
      </w:r>
      <w:hyperlink r:id="rId12" w:history="1">
        <w:r w:rsidRPr="00015A8C">
          <w:rPr>
            <w:rFonts w:asciiTheme="majorBidi" w:eastAsia="Times New Roman" w:hAnsiTheme="majorBidi" w:cstheme="majorBidi"/>
            <w:sz w:val="24"/>
            <w:szCs w:val="24"/>
            <w:lang w:val="en-AU"/>
          </w:rPr>
          <w:t>Al-Zaytoonah University of Jordan and the University of Toledo International Pharmaceutical Conference (ZTIPC 2012)</w:t>
        </w:r>
      </w:hyperlink>
      <w:r w:rsidRPr="00015A8C">
        <w:rPr>
          <w:rFonts w:asciiTheme="majorBidi" w:eastAsia="Times New Roman" w:hAnsiTheme="majorBidi" w:cstheme="majorBidi"/>
          <w:sz w:val="24"/>
          <w:szCs w:val="24"/>
          <w:lang w:val="en-AU"/>
        </w:rPr>
        <w:t>. October 2012.</w:t>
      </w:r>
    </w:p>
    <w:p w14:paraId="3CD37439" w14:textId="77777777" w:rsidR="00CF55D1" w:rsidRPr="00015A8C" w:rsidRDefault="003C355F" w:rsidP="00015A8C">
      <w:pPr>
        <w:pStyle w:val="ListParagraph"/>
        <w:widowControl w:val="0"/>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 I</w:t>
      </w:r>
      <w:r w:rsidR="00CF55D1" w:rsidRPr="00015A8C">
        <w:rPr>
          <w:rFonts w:asciiTheme="majorBidi" w:eastAsia="Times New Roman" w:hAnsiTheme="majorBidi" w:cstheme="majorBidi"/>
          <w:sz w:val="24"/>
          <w:szCs w:val="24"/>
          <w:lang w:val="en-AU"/>
        </w:rPr>
        <w:t>. Bridging the gab between theory and practice: effect of engaging real asthma patients in the training of pharmacy students on correct inhaler technique. The Annual Conference of the European Association of Faculties of Pharmacy (EAFP) Ankara, Turkey, 2013</w:t>
      </w:r>
      <w:r w:rsidR="00DD761E" w:rsidRPr="00015A8C">
        <w:rPr>
          <w:rFonts w:asciiTheme="majorBidi" w:eastAsia="Times New Roman" w:hAnsiTheme="majorBidi" w:cstheme="majorBidi"/>
          <w:sz w:val="24"/>
          <w:szCs w:val="24"/>
          <w:lang w:val="en-AU"/>
        </w:rPr>
        <w:t>.</w:t>
      </w:r>
      <w:r w:rsidR="00CF55D1" w:rsidRPr="00015A8C">
        <w:rPr>
          <w:rFonts w:asciiTheme="majorBidi" w:eastAsia="Times New Roman" w:hAnsiTheme="majorBidi" w:cstheme="majorBidi"/>
          <w:sz w:val="24"/>
          <w:szCs w:val="24"/>
          <w:lang w:val="en-AU"/>
        </w:rPr>
        <w:t xml:space="preserve"> </w:t>
      </w:r>
    </w:p>
    <w:p w14:paraId="171E8BD9" w14:textId="77777777" w:rsidR="00CF55D1" w:rsidRPr="00015A8C" w:rsidRDefault="003C355F" w:rsidP="00015A8C">
      <w:pPr>
        <w:pStyle w:val="ListParagraph"/>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hAnsiTheme="majorBidi" w:cstheme="majorBidi"/>
          <w:sz w:val="24"/>
          <w:szCs w:val="24"/>
        </w:rPr>
        <w:t>Basheti I, Natsheh AI, Ammari WG, Khater K, Qunaibi EQ, Bosnic-Anticevich SZ</w:t>
      </w:r>
      <w:r w:rsidR="00CF55D1" w:rsidRPr="00015A8C">
        <w:rPr>
          <w:rFonts w:asciiTheme="majorBidi" w:eastAsia="Times New Roman" w:hAnsiTheme="majorBidi" w:cstheme="majorBidi"/>
          <w:sz w:val="24"/>
          <w:szCs w:val="24"/>
          <w:lang w:val="en-AU"/>
        </w:rPr>
        <w:t>. Educating correct inhaler technique: barriers and needs assessment for graduate pharmacy students. The Annual Conference of the European Association of Faculties of Pharmacy (EAFP) Ankara, Turkey, 2013</w:t>
      </w:r>
      <w:r w:rsidR="00DD761E" w:rsidRPr="00015A8C">
        <w:rPr>
          <w:rFonts w:asciiTheme="majorBidi" w:eastAsia="Times New Roman" w:hAnsiTheme="majorBidi" w:cstheme="majorBidi"/>
          <w:sz w:val="24"/>
          <w:szCs w:val="24"/>
          <w:lang w:val="en-AU"/>
        </w:rPr>
        <w:t>.</w:t>
      </w:r>
      <w:r w:rsidR="00CF55D1" w:rsidRPr="00015A8C">
        <w:rPr>
          <w:rFonts w:asciiTheme="majorBidi" w:eastAsia="Times New Roman" w:hAnsiTheme="majorBidi" w:cstheme="majorBidi"/>
          <w:sz w:val="24"/>
          <w:szCs w:val="24"/>
          <w:lang w:val="en-AU"/>
        </w:rPr>
        <w:t xml:space="preserve"> </w:t>
      </w:r>
    </w:p>
    <w:p w14:paraId="09E7AED8" w14:textId="77777777" w:rsidR="00CF55D1" w:rsidRPr="00015A8C" w:rsidRDefault="00CF55D1" w:rsidP="00015A8C">
      <w:pPr>
        <w:pStyle w:val="ListParagraph"/>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Qunaibi E, Basheti I, </w:t>
      </w:r>
      <w:r w:rsidR="003C355F" w:rsidRPr="00015A8C">
        <w:rPr>
          <w:rFonts w:asciiTheme="majorBidi" w:eastAsia="Times New Roman" w:hAnsiTheme="majorBidi" w:cstheme="majorBidi"/>
          <w:sz w:val="24"/>
          <w:szCs w:val="24"/>
          <w:lang w:val="en-AU"/>
        </w:rPr>
        <w:t xml:space="preserve">Samara S, </w:t>
      </w:r>
      <w:r w:rsidRPr="00015A8C">
        <w:rPr>
          <w:rFonts w:asciiTheme="majorBidi" w:eastAsia="Times New Roman" w:hAnsiTheme="majorBidi" w:cstheme="majorBidi"/>
          <w:sz w:val="24"/>
          <w:szCs w:val="24"/>
          <w:lang w:val="en-AU"/>
        </w:rPr>
        <w:t>Aburuz S, Bulatova N. Pharmacy Undergraduate Clinical Course incorporating Home Medication Reviews. Annual Conference of the European Association of Faculties of Pharmacy (EAFP) Ankara, Turkey, 2013</w:t>
      </w:r>
      <w:r w:rsidR="00DD761E" w:rsidRPr="00015A8C">
        <w:rPr>
          <w:rFonts w:asciiTheme="majorBidi" w:eastAsia="Times New Roman" w:hAnsiTheme="majorBidi" w:cstheme="majorBidi"/>
          <w:sz w:val="24"/>
          <w:szCs w:val="24"/>
          <w:lang w:val="en-AU"/>
        </w:rPr>
        <w:t>.</w:t>
      </w:r>
      <w:r w:rsidRPr="00015A8C">
        <w:rPr>
          <w:rFonts w:asciiTheme="majorBidi" w:eastAsia="Times New Roman" w:hAnsiTheme="majorBidi" w:cstheme="majorBidi"/>
          <w:sz w:val="24"/>
          <w:szCs w:val="24"/>
          <w:lang w:val="en-AU"/>
        </w:rPr>
        <w:t xml:space="preserve"> </w:t>
      </w:r>
    </w:p>
    <w:p w14:paraId="182B51FD" w14:textId="77777777" w:rsidR="006420A8" w:rsidRPr="00015A8C" w:rsidRDefault="006420A8" w:rsidP="00015A8C">
      <w:pPr>
        <w:pStyle w:val="ListParagraph"/>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 I, Darwish Elhajji F, Ebedat N, Ammari W, Reddel H. Exploring associations between inhaler technique and Asthma Control amongst asthma patients using pMDIs and DPIs. 18th International Social Pharmacy Conference August 2014. Boston, USA.</w:t>
      </w:r>
    </w:p>
    <w:p w14:paraId="50F50F41" w14:textId="77777777" w:rsidR="0097518B" w:rsidRPr="00015A8C" w:rsidRDefault="003C355F"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w:t>
      </w:r>
      <w:r w:rsidR="00D0014F" w:rsidRPr="00015A8C">
        <w:rPr>
          <w:rFonts w:asciiTheme="majorBidi" w:eastAsia="Times New Roman" w:hAnsiTheme="majorBidi" w:cstheme="majorBidi"/>
          <w:sz w:val="24"/>
          <w:szCs w:val="24"/>
          <w:lang w:val="en-AU"/>
        </w:rPr>
        <w:t xml:space="preserve"> I</w:t>
      </w:r>
      <w:r w:rsidRPr="00015A8C">
        <w:rPr>
          <w:rFonts w:asciiTheme="majorBidi" w:eastAsia="Times New Roman" w:hAnsiTheme="majorBidi" w:cstheme="majorBidi"/>
          <w:sz w:val="24"/>
          <w:szCs w:val="24"/>
          <w:lang w:val="en-AU"/>
        </w:rPr>
        <w:t>.</w:t>
      </w:r>
      <w:r w:rsidR="00D0014F" w:rsidRPr="00015A8C">
        <w:rPr>
          <w:rFonts w:asciiTheme="majorBidi" w:eastAsia="Times New Roman" w:hAnsiTheme="majorBidi" w:cstheme="majorBidi"/>
          <w:sz w:val="24"/>
          <w:szCs w:val="24"/>
          <w:lang w:val="en-AU"/>
        </w:rPr>
        <w:t xml:space="preserve"> Effect of simulation in training pharmacy students</w:t>
      </w:r>
      <w:r w:rsidRPr="00015A8C">
        <w:rPr>
          <w:rFonts w:asciiTheme="majorBidi" w:eastAsia="Times New Roman" w:hAnsiTheme="majorBidi" w:cstheme="majorBidi"/>
          <w:sz w:val="24"/>
          <w:szCs w:val="24"/>
          <w:lang w:val="en-AU"/>
        </w:rPr>
        <w:t xml:space="preserve"> on correct inhaler technique. </w:t>
      </w:r>
      <w:r w:rsidR="00D0014F" w:rsidRPr="00015A8C">
        <w:rPr>
          <w:rFonts w:asciiTheme="majorBidi" w:eastAsia="Times New Roman" w:hAnsiTheme="majorBidi" w:cstheme="majorBidi"/>
          <w:sz w:val="24"/>
          <w:szCs w:val="24"/>
          <w:lang w:val="en-AU"/>
        </w:rPr>
        <w:t>9th Academic Conference_ International Institute of Social and Economic Sciences. April 2014 Turkey</w:t>
      </w:r>
      <w:r w:rsidR="00DD761E" w:rsidRPr="00015A8C">
        <w:rPr>
          <w:rFonts w:asciiTheme="majorBidi" w:eastAsia="Times New Roman" w:hAnsiTheme="majorBidi" w:cstheme="majorBidi"/>
          <w:sz w:val="24"/>
          <w:szCs w:val="24"/>
          <w:lang w:val="en-AU"/>
        </w:rPr>
        <w:t>.</w:t>
      </w:r>
      <w:r w:rsidRPr="00015A8C">
        <w:rPr>
          <w:rFonts w:asciiTheme="majorBidi" w:eastAsia="Times New Roman" w:hAnsiTheme="majorBidi" w:cstheme="majorBidi"/>
          <w:sz w:val="24"/>
          <w:szCs w:val="24"/>
          <w:lang w:val="en-AU"/>
        </w:rPr>
        <w:t xml:space="preserve"> Published in the p</w:t>
      </w:r>
      <w:r w:rsidR="0097518B" w:rsidRPr="00015A8C">
        <w:rPr>
          <w:rFonts w:asciiTheme="majorBidi" w:eastAsia="Times New Roman" w:hAnsiTheme="majorBidi" w:cstheme="majorBidi"/>
          <w:sz w:val="24"/>
          <w:szCs w:val="24"/>
          <w:lang w:val="en-AU"/>
        </w:rPr>
        <w:t>roceedings of International Academic Conferences. Issue 010023. Publisher: International Institute of Social and Economic Sciences.</w:t>
      </w:r>
    </w:p>
    <w:p w14:paraId="6457213B" w14:textId="77777777" w:rsidR="00D0014F" w:rsidRPr="00015A8C" w:rsidRDefault="00D0014F"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Basheti I, Qunaibi E, Musalam Y. Psychological distresses among Syrian refugees in Jordan: Psychological assessment and therapy. Virtual Presentation at the icCSBs Annual International Conference on Cognitive - Social, and </w:t>
      </w:r>
      <w:r w:rsidR="00DD761E" w:rsidRPr="00015A8C">
        <w:rPr>
          <w:rFonts w:asciiTheme="majorBidi" w:eastAsia="Times New Roman" w:hAnsiTheme="majorBidi" w:cstheme="majorBidi"/>
          <w:sz w:val="24"/>
          <w:szCs w:val="24"/>
          <w:lang w:val="en-AU"/>
        </w:rPr>
        <w:t>Behavioral</w:t>
      </w:r>
      <w:r w:rsidRPr="00015A8C">
        <w:rPr>
          <w:rFonts w:asciiTheme="majorBidi" w:eastAsia="Times New Roman" w:hAnsiTheme="majorBidi" w:cstheme="majorBidi"/>
          <w:sz w:val="24"/>
          <w:szCs w:val="24"/>
          <w:lang w:val="en-AU"/>
        </w:rPr>
        <w:t xml:space="preserve"> Sciences. May 2014. Mersin </w:t>
      </w:r>
      <w:r w:rsidR="00DD761E" w:rsidRPr="00015A8C">
        <w:rPr>
          <w:rFonts w:asciiTheme="majorBidi" w:eastAsia="Times New Roman" w:hAnsiTheme="majorBidi" w:cstheme="majorBidi"/>
          <w:sz w:val="24"/>
          <w:szCs w:val="24"/>
          <w:lang w:val="en-AU"/>
        </w:rPr>
        <w:t>–</w:t>
      </w:r>
      <w:r w:rsidRPr="00015A8C">
        <w:rPr>
          <w:rFonts w:asciiTheme="majorBidi" w:eastAsia="Times New Roman" w:hAnsiTheme="majorBidi" w:cstheme="majorBidi"/>
          <w:sz w:val="24"/>
          <w:szCs w:val="24"/>
          <w:lang w:val="en-AU"/>
        </w:rPr>
        <w:t xml:space="preserve"> Turkey</w:t>
      </w:r>
      <w:r w:rsidR="00DD761E" w:rsidRPr="00015A8C">
        <w:rPr>
          <w:rFonts w:asciiTheme="majorBidi" w:eastAsia="Times New Roman" w:hAnsiTheme="majorBidi" w:cstheme="majorBidi"/>
          <w:sz w:val="24"/>
          <w:szCs w:val="24"/>
          <w:lang w:val="en-AU"/>
        </w:rPr>
        <w:t>.</w:t>
      </w:r>
      <w:r w:rsidRPr="00015A8C">
        <w:rPr>
          <w:rFonts w:asciiTheme="majorBidi" w:eastAsia="Times New Roman" w:hAnsiTheme="majorBidi" w:cstheme="majorBidi"/>
          <w:sz w:val="24"/>
          <w:szCs w:val="24"/>
          <w:lang w:val="en-AU"/>
        </w:rPr>
        <w:t xml:space="preserve"> </w:t>
      </w:r>
    </w:p>
    <w:p w14:paraId="7DA2AE7E" w14:textId="77777777" w:rsidR="00D0014F" w:rsidRPr="00015A8C" w:rsidRDefault="00D0014F" w:rsidP="00015A8C">
      <w:pPr>
        <w:pStyle w:val="ListParagraph"/>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 I, Fahmi A, Qunaibi E, Ebedat N. Inpatients with Asthma: Time to optimize Management</w:t>
      </w:r>
      <w:r w:rsidR="00F56B43" w:rsidRPr="00015A8C">
        <w:rPr>
          <w:rFonts w:asciiTheme="majorBidi" w:eastAsia="Times New Roman" w:hAnsiTheme="majorBidi" w:cstheme="majorBidi"/>
          <w:sz w:val="24"/>
          <w:szCs w:val="24"/>
          <w:lang w:val="en-AU"/>
        </w:rPr>
        <w:t>.</w:t>
      </w:r>
      <w:r w:rsidRPr="00015A8C">
        <w:rPr>
          <w:rFonts w:asciiTheme="majorBidi" w:eastAsia="Times New Roman" w:hAnsiTheme="majorBidi" w:cstheme="majorBidi"/>
          <w:sz w:val="24"/>
          <w:szCs w:val="24"/>
          <w:lang w:val="en-AU"/>
        </w:rPr>
        <w:t xml:space="preserve"> 15th Conference of the Jordanian Association. April 2014 Amman, Jordan. </w:t>
      </w:r>
    </w:p>
    <w:p w14:paraId="650D24B6" w14:textId="77777777" w:rsidR="00D0014F" w:rsidRPr="00015A8C" w:rsidRDefault="00D0014F" w:rsidP="00015A8C">
      <w:pPr>
        <w:pStyle w:val="ListParagraph"/>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Abdelhadi N, Darwish Elhajji F, Basheti I, Wazaify M. Doctor of Pharmacy in Jordan: Students' Career </w:t>
      </w:r>
      <w:r w:rsidR="00611F83" w:rsidRPr="00015A8C">
        <w:rPr>
          <w:rFonts w:asciiTheme="majorBidi" w:eastAsia="Times New Roman" w:hAnsiTheme="majorBidi" w:cstheme="majorBidi"/>
          <w:sz w:val="24"/>
          <w:szCs w:val="24"/>
          <w:lang w:val="en-AU"/>
        </w:rPr>
        <w:t>Choices,</w:t>
      </w:r>
      <w:r w:rsidRPr="00015A8C">
        <w:rPr>
          <w:rFonts w:asciiTheme="majorBidi" w:eastAsia="Times New Roman" w:hAnsiTheme="majorBidi" w:cstheme="majorBidi"/>
          <w:sz w:val="24"/>
          <w:szCs w:val="24"/>
          <w:lang w:val="en-AU"/>
        </w:rPr>
        <w:t xml:space="preserve"> Perceptions and Expectations. 15th Conference of the Jordanian Association. April 2014 Amman, Jordan</w:t>
      </w:r>
      <w:r w:rsidR="00DD761E" w:rsidRPr="00015A8C">
        <w:rPr>
          <w:rFonts w:asciiTheme="majorBidi" w:eastAsia="Times New Roman" w:hAnsiTheme="majorBidi" w:cstheme="majorBidi"/>
          <w:sz w:val="24"/>
          <w:szCs w:val="24"/>
          <w:lang w:val="en-AU"/>
        </w:rPr>
        <w:t>.</w:t>
      </w:r>
    </w:p>
    <w:p w14:paraId="44464D95" w14:textId="77777777" w:rsidR="00D0014F" w:rsidRPr="00015A8C" w:rsidRDefault="00D0014F" w:rsidP="00015A8C">
      <w:pPr>
        <w:pStyle w:val="ListParagraph"/>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Qunaibi </w:t>
      </w:r>
      <w:r w:rsidR="00DD761E" w:rsidRPr="00015A8C">
        <w:rPr>
          <w:rFonts w:asciiTheme="majorBidi" w:eastAsia="Times New Roman" w:hAnsiTheme="majorBidi" w:cstheme="majorBidi"/>
          <w:sz w:val="24"/>
          <w:szCs w:val="24"/>
          <w:lang w:val="en-AU"/>
        </w:rPr>
        <w:t>E</w:t>
      </w:r>
      <w:r w:rsidRPr="00015A8C">
        <w:rPr>
          <w:rFonts w:asciiTheme="majorBidi" w:eastAsia="Times New Roman" w:hAnsiTheme="majorBidi" w:cstheme="majorBidi"/>
          <w:sz w:val="24"/>
          <w:szCs w:val="24"/>
          <w:lang w:val="en-AU"/>
        </w:rPr>
        <w:t>, Basheti I, Msalam Y. Psychological distresses amongst Syrian refugees in Jordanian camps:</w:t>
      </w:r>
      <w:r w:rsidR="00144F18" w:rsidRPr="00015A8C">
        <w:rPr>
          <w:rFonts w:asciiTheme="majorBidi" w:eastAsia="Times New Roman" w:hAnsiTheme="majorBidi" w:cstheme="majorBidi"/>
          <w:sz w:val="24"/>
          <w:szCs w:val="24"/>
          <w:lang w:val="en-AU"/>
        </w:rPr>
        <w:t xml:space="preserve"> </w:t>
      </w:r>
      <w:r w:rsidRPr="00015A8C">
        <w:rPr>
          <w:rFonts w:asciiTheme="majorBidi" w:eastAsia="Times New Roman" w:hAnsiTheme="majorBidi" w:cstheme="majorBidi"/>
          <w:sz w:val="24"/>
          <w:szCs w:val="24"/>
          <w:lang w:val="en-AU"/>
        </w:rPr>
        <w:t>How can we help? 15th Conference of the Jordanian Association. April 2014 Amman, Jordan</w:t>
      </w:r>
      <w:r w:rsidR="00DD761E" w:rsidRPr="00015A8C">
        <w:rPr>
          <w:rFonts w:asciiTheme="majorBidi" w:eastAsia="Times New Roman" w:hAnsiTheme="majorBidi" w:cstheme="majorBidi"/>
          <w:sz w:val="24"/>
          <w:szCs w:val="24"/>
          <w:lang w:val="en-AU"/>
        </w:rPr>
        <w:t>.</w:t>
      </w:r>
    </w:p>
    <w:p w14:paraId="581B2372" w14:textId="77777777" w:rsidR="0031404D" w:rsidRPr="00015A8C" w:rsidRDefault="0031404D" w:rsidP="00015A8C">
      <w:pPr>
        <w:pStyle w:val="ListParagraph"/>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Basheti I. Medication errors through the eyes of pharmacists. ASU first Inter-professional conference for nursing and pharmacy. December, 2014 Amman, Jordan. </w:t>
      </w:r>
    </w:p>
    <w:p w14:paraId="242BAFD9" w14:textId="77777777" w:rsidR="009A33ED" w:rsidRPr="00015A8C" w:rsidRDefault="009A33ED" w:rsidP="00015A8C">
      <w:pPr>
        <w:pStyle w:val="ListParagraph"/>
        <w:numPr>
          <w:ilvl w:val="0"/>
          <w:numId w:val="6"/>
        </w:numPr>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Odeh</w:t>
      </w:r>
      <w:r w:rsidR="00DD761E" w:rsidRPr="00015A8C">
        <w:rPr>
          <w:rFonts w:asciiTheme="majorBidi" w:eastAsia="Times New Roman" w:hAnsiTheme="majorBidi" w:cstheme="majorBidi"/>
          <w:sz w:val="24"/>
          <w:szCs w:val="24"/>
          <w:lang w:val="en-AU"/>
        </w:rPr>
        <w:t xml:space="preserve"> L</w:t>
      </w:r>
      <w:r w:rsidRPr="00015A8C">
        <w:rPr>
          <w:rFonts w:asciiTheme="majorBidi" w:eastAsia="Times New Roman" w:hAnsiTheme="majorBidi" w:cstheme="majorBidi"/>
          <w:sz w:val="24"/>
          <w:szCs w:val="24"/>
          <w:lang w:val="en-AU"/>
        </w:rPr>
        <w:t>, Talib</w:t>
      </w:r>
      <w:r w:rsidR="00DD761E" w:rsidRPr="00015A8C">
        <w:rPr>
          <w:rFonts w:asciiTheme="majorBidi" w:eastAsia="Times New Roman" w:hAnsiTheme="majorBidi" w:cstheme="majorBidi"/>
          <w:sz w:val="24"/>
          <w:szCs w:val="24"/>
          <w:lang w:val="en-AU"/>
        </w:rPr>
        <w:t xml:space="preserve"> W</w:t>
      </w:r>
      <w:r w:rsidR="00144F18" w:rsidRPr="00015A8C">
        <w:rPr>
          <w:rFonts w:asciiTheme="majorBidi" w:eastAsia="Times New Roman" w:hAnsiTheme="majorBidi" w:cstheme="majorBidi"/>
          <w:sz w:val="24"/>
          <w:szCs w:val="24"/>
          <w:lang w:val="en-AU"/>
        </w:rPr>
        <w:t xml:space="preserve">, Basheti I. </w:t>
      </w:r>
      <w:r w:rsidRPr="00015A8C">
        <w:rPr>
          <w:rFonts w:asciiTheme="majorBidi" w:eastAsia="Times New Roman" w:hAnsiTheme="majorBidi" w:cstheme="majorBidi"/>
          <w:sz w:val="24"/>
          <w:szCs w:val="24"/>
          <w:lang w:val="en-AU"/>
        </w:rPr>
        <w:t xml:space="preserve">Thymoquinone and Melatonin as a Therapeutic Combination to Treat Breast Cancer in Mice. ASU Pharmacy First National Conference. December, 2014 Amman, Jordan. </w:t>
      </w:r>
    </w:p>
    <w:p w14:paraId="3B05CCBB" w14:textId="77777777" w:rsidR="009A33ED" w:rsidRPr="00015A8C" w:rsidRDefault="00DD761E"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S</w:t>
      </w:r>
      <w:r w:rsidR="009A33ED" w:rsidRPr="00015A8C">
        <w:rPr>
          <w:rFonts w:asciiTheme="majorBidi" w:eastAsia="Times New Roman" w:hAnsiTheme="majorBidi" w:cstheme="majorBidi"/>
          <w:sz w:val="24"/>
          <w:szCs w:val="24"/>
          <w:lang w:val="en-AU"/>
        </w:rPr>
        <w:t>ulaiman</w:t>
      </w:r>
      <w:r w:rsidRPr="00015A8C">
        <w:rPr>
          <w:rFonts w:asciiTheme="majorBidi" w:eastAsia="Times New Roman" w:hAnsiTheme="majorBidi" w:cstheme="majorBidi"/>
          <w:sz w:val="24"/>
          <w:szCs w:val="24"/>
          <w:lang w:val="en-AU"/>
        </w:rPr>
        <w:t xml:space="preserve"> Z</w:t>
      </w:r>
      <w:r w:rsidR="009A33ED" w:rsidRPr="00015A8C">
        <w:rPr>
          <w:rFonts w:asciiTheme="majorBidi" w:eastAsia="Times New Roman" w:hAnsiTheme="majorBidi" w:cstheme="majorBidi"/>
          <w:sz w:val="24"/>
          <w:szCs w:val="24"/>
          <w:lang w:val="en-AU"/>
        </w:rPr>
        <w:t>, Basheti</w:t>
      </w:r>
      <w:r w:rsidRPr="00015A8C">
        <w:rPr>
          <w:rFonts w:asciiTheme="majorBidi" w:eastAsia="Times New Roman" w:hAnsiTheme="majorBidi" w:cstheme="majorBidi"/>
          <w:sz w:val="24"/>
          <w:szCs w:val="24"/>
          <w:lang w:val="en-AU"/>
        </w:rPr>
        <w:t xml:space="preserve"> I</w:t>
      </w:r>
      <w:r w:rsidR="009A33ED" w:rsidRPr="00015A8C">
        <w:rPr>
          <w:rFonts w:asciiTheme="majorBidi" w:eastAsia="Times New Roman" w:hAnsiTheme="majorBidi" w:cstheme="majorBidi"/>
          <w:sz w:val="24"/>
          <w:szCs w:val="24"/>
          <w:lang w:val="en-AU"/>
        </w:rPr>
        <w:t>, Hammad</w:t>
      </w:r>
      <w:r w:rsidRPr="00015A8C">
        <w:rPr>
          <w:rFonts w:asciiTheme="majorBidi" w:eastAsia="Times New Roman" w:hAnsiTheme="majorBidi" w:cstheme="majorBidi"/>
          <w:sz w:val="24"/>
          <w:szCs w:val="24"/>
          <w:lang w:val="en-AU"/>
        </w:rPr>
        <w:t xml:space="preserve"> S</w:t>
      </w:r>
      <w:r w:rsidR="009A33ED" w:rsidRPr="00015A8C">
        <w:rPr>
          <w:rFonts w:asciiTheme="majorBidi" w:eastAsia="Times New Roman" w:hAnsiTheme="majorBidi" w:cstheme="majorBidi"/>
          <w:sz w:val="24"/>
          <w:szCs w:val="24"/>
          <w:lang w:val="en-AU"/>
        </w:rPr>
        <w:t xml:space="preserve">.  Detection and Evaluation of Medication errors at Jordan University Hospital. ASU Pharmacy First National Conference. December, 2014 Amman, Jordan. </w:t>
      </w:r>
    </w:p>
    <w:p w14:paraId="688C04E9" w14:textId="77777777" w:rsidR="009A33ED" w:rsidRPr="00015A8C" w:rsidRDefault="009A33ED"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Rezeq</w:t>
      </w:r>
      <w:r w:rsidR="00DD761E" w:rsidRPr="00015A8C">
        <w:rPr>
          <w:rFonts w:asciiTheme="majorBidi" w:eastAsia="Times New Roman" w:hAnsiTheme="majorBidi" w:cstheme="majorBidi"/>
          <w:sz w:val="24"/>
          <w:szCs w:val="24"/>
          <w:lang w:val="en-AU"/>
        </w:rPr>
        <w:t xml:space="preserve"> M</w:t>
      </w:r>
      <w:r w:rsidRPr="00015A8C">
        <w:rPr>
          <w:rFonts w:asciiTheme="majorBidi" w:eastAsia="Times New Roman" w:hAnsiTheme="majorBidi" w:cstheme="majorBidi"/>
          <w:sz w:val="24"/>
          <w:szCs w:val="24"/>
          <w:lang w:val="en-AU"/>
        </w:rPr>
        <w:t>, Basheti</w:t>
      </w:r>
      <w:r w:rsidR="00DD761E" w:rsidRPr="00015A8C">
        <w:rPr>
          <w:rFonts w:asciiTheme="majorBidi" w:eastAsia="Times New Roman" w:hAnsiTheme="majorBidi" w:cstheme="majorBidi"/>
          <w:sz w:val="24"/>
          <w:szCs w:val="24"/>
          <w:lang w:val="en-AU"/>
        </w:rPr>
        <w:t xml:space="preserve"> I</w:t>
      </w:r>
      <w:r w:rsidRPr="00015A8C">
        <w:rPr>
          <w:rFonts w:asciiTheme="majorBidi" w:eastAsia="Times New Roman" w:hAnsiTheme="majorBidi" w:cstheme="majorBidi"/>
          <w:sz w:val="24"/>
          <w:szCs w:val="24"/>
          <w:lang w:val="en-AU"/>
        </w:rPr>
        <w:t>, Boulatova</w:t>
      </w:r>
      <w:r w:rsidR="00DD761E" w:rsidRPr="00015A8C">
        <w:rPr>
          <w:rFonts w:asciiTheme="majorBidi" w:eastAsia="Times New Roman" w:hAnsiTheme="majorBidi" w:cstheme="majorBidi"/>
          <w:sz w:val="24"/>
          <w:szCs w:val="24"/>
          <w:lang w:val="en-AU"/>
        </w:rPr>
        <w:t xml:space="preserve"> N</w:t>
      </w:r>
      <w:r w:rsidRPr="00015A8C">
        <w:rPr>
          <w:rFonts w:asciiTheme="majorBidi" w:eastAsia="Times New Roman" w:hAnsiTheme="majorBidi" w:cstheme="majorBidi"/>
          <w:sz w:val="24"/>
          <w:szCs w:val="24"/>
          <w:lang w:val="en-AU"/>
        </w:rPr>
        <w:t xml:space="preserve">. Medication Management Review In Outpatients With Chronic Diseases In Jordan Via Chain Pharmacy: an Interventional Study. ASU Pharmacy First National Conference. December, 2014 Amman, Jordan. </w:t>
      </w:r>
    </w:p>
    <w:p w14:paraId="5EA55CD2" w14:textId="77777777" w:rsidR="002A0C38" w:rsidRPr="00015A8C" w:rsidRDefault="002A0C38"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Touma</w:t>
      </w:r>
      <w:r w:rsidR="00144F18" w:rsidRPr="00015A8C">
        <w:rPr>
          <w:rFonts w:asciiTheme="majorBidi" w:eastAsia="Times New Roman" w:hAnsiTheme="majorBidi" w:cstheme="majorBidi"/>
          <w:sz w:val="24"/>
          <w:szCs w:val="24"/>
          <w:lang w:val="en-AU"/>
        </w:rPr>
        <w:t>s-Shehata M</w:t>
      </w:r>
      <w:r w:rsidRPr="00015A8C">
        <w:rPr>
          <w:rFonts w:asciiTheme="majorBidi" w:eastAsia="Times New Roman" w:hAnsiTheme="majorBidi" w:cstheme="majorBidi"/>
          <w:sz w:val="24"/>
          <w:szCs w:val="24"/>
          <w:lang w:val="en-AU"/>
        </w:rPr>
        <w:t>, Price D, Basheti I, S Bosnic-Anticevich. Exploring the role of feedback in inhaler technique education. RESPIROLOGY 2014. 19: Pages 25-25.</w:t>
      </w:r>
    </w:p>
    <w:p w14:paraId="08E6E000" w14:textId="77777777" w:rsidR="006A0C08" w:rsidRPr="00015A8C" w:rsidRDefault="006A0C08"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eastAsia="Times New Roman" w:hAnsiTheme="majorBidi" w:cstheme="majorBidi"/>
          <w:b/>
          <w:bCs/>
          <w:sz w:val="24"/>
          <w:szCs w:val="24"/>
          <w:lang w:val="en-AU"/>
        </w:rPr>
      </w:pPr>
      <w:r w:rsidRPr="00015A8C">
        <w:rPr>
          <w:rFonts w:asciiTheme="majorBidi" w:eastAsia="Times New Roman" w:hAnsiTheme="majorBidi" w:cstheme="majorBidi"/>
          <w:b/>
          <w:bCs/>
          <w:sz w:val="24"/>
          <w:szCs w:val="24"/>
          <w:lang w:val="en-AU"/>
        </w:rPr>
        <w:t>Basheti I</w:t>
      </w:r>
      <w:r w:rsidR="00DD761E" w:rsidRPr="00015A8C">
        <w:rPr>
          <w:rFonts w:asciiTheme="majorBidi" w:eastAsia="Times New Roman" w:hAnsiTheme="majorBidi" w:cstheme="majorBidi"/>
          <w:b/>
          <w:bCs/>
          <w:sz w:val="24"/>
          <w:szCs w:val="24"/>
          <w:lang w:val="en-AU"/>
        </w:rPr>
        <w:t>.</w:t>
      </w:r>
      <w:r w:rsidRPr="00015A8C">
        <w:rPr>
          <w:rFonts w:asciiTheme="majorBidi" w:eastAsia="Times New Roman" w:hAnsiTheme="majorBidi" w:cstheme="majorBidi"/>
          <w:b/>
          <w:bCs/>
          <w:sz w:val="24"/>
          <w:szCs w:val="24"/>
          <w:lang w:val="en-AU"/>
        </w:rPr>
        <w:t xml:space="preserve"> (Invited Keynote Speaker). Medication Management Reviews in the </w:t>
      </w:r>
      <w:r w:rsidR="00DD761E" w:rsidRPr="00015A8C">
        <w:rPr>
          <w:rFonts w:asciiTheme="majorBidi" w:eastAsia="Times New Roman" w:hAnsiTheme="majorBidi" w:cstheme="majorBidi"/>
          <w:b/>
          <w:bCs/>
          <w:sz w:val="24"/>
          <w:szCs w:val="24"/>
          <w:lang w:val="en-AU"/>
        </w:rPr>
        <w:t>world</w:t>
      </w:r>
      <w:r w:rsidRPr="00015A8C">
        <w:rPr>
          <w:rFonts w:asciiTheme="majorBidi" w:eastAsia="Times New Roman" w:hAnsiTheme="majorBidi" w:cstheme="majorBidi"/>
          <w:b/>
          <w:bCs/>
          <w:sz w:val="24"/>
          <w:szCs w:val="24"/>
          <w:lang w:val="en-AU"/>
        </w:rPr>
        <w:t xml:space="preserve"> of Pharmacy. 8th Medication Safety Conference. November, 2015 Abu Dhabi, UAE.</w:t>
      </w:r>
    </w:p>
    <w:p w14:paraId="1C2C0F35" w14:textId="77777777" w:rsidR="0059699F" w:rsidRPr="00015A8C" w:rsidRDefault="0059699F"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 I. The Medication Management Review service in Jordan. 1st International Conference of the Jordanian Faculties of Pharmacy “JFP” held on 28-29/ October/2015</w:t>
      </w:r>
    </w:p>
    <w:p w14:paraId="6150285D" w14:textId="77777777" w:rsidR="00A820FC" w:rsidRPr="00015A8C" w:rsidRDefault="00A820FC"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 I.</w:t>
      </w:r>
      <w:r w:rsidR="00A24B62" w:rsidRPr="00015A8C">
        <w:rPr>
          <w:rFonts w:asciiTheme="majorBidi" w:eastAsia="Times New Roman" w:hAnsiTheme="majorBidi" w:cstheme="majorBidi"/>
          <w:sz w:val="24"/>
          <w:szCs w:val="24"/>
          <w:lang w:val="en-AU"/>
        </w:rPr>
        <w:t xml:space="preserve"> </w:t>
      </w:r>
      <w:r w:rsidR="00472DBE" w:rsidRPr="00015A8C">
        <w:rPr>
          <w:rFonts w:asciiTheme="majorBidi" w:eastAsia="Times New Roman" w:hAnsiTheme="majorBidi" w:cstheme="majorBidi"/>
          <w:sz w:val="24"/>
          <w:szCs w:val="24"/>
          <w:lang w:val="en-AU"/>
        </w:rPr>
        <w:t>Investigating factors affecting a</w:t>
      </w:r>
      <w:r w:rsidRPr="00015A8C">
        <w:rPr>
          <w:rFonts w:asciiTheme="majorBidi" w:eastAsia="Times New Roman" w:hAnsiTheme="majorBidi" w:cstheme="majorBidi"/>
          <w:sz w:val="24"/>
          <w:szCs w:val="24"/>
          <w:lang w:val="en-AU"/>
        </w:rPr>
        <w:t>sthma control</w:t>
      </w:r>
      <w:r w:rsidR="00A24B62" w:rsidRPr="00015A8C">
        <w:rPr>
          <w:rFonts w:asciiTheme="majorBidi" w:eastAsia="Times New Roman" w:hAnsiTheme="majorBidi" w:cstheme="majorBidi"/>
          <w:sz w:val="24"/>
          <w:szCs w:val="24"/>
          <w:lang w:val="en-AU"/>
        </w:rPr>
        <w:t xml:space="preserve"> for hospitalized </w:t>
      </w:r>
      <w:r w:rsidR="00472DBE" w:rsidRPr="00015A8C">
        <w:rPr>
          <w:rFonts w:asciiTheme="majorBidi" w:eastAsia="Times New Roman" w:hAnsiTheme="majorBidi" w:cstheme="majorBidi"/>
          <w:sz w:val="24"/>
          <w:szCs w:val="24"/>
          <w:lang w:val="en-AU"/>
        </w:rPr>
        <w:t xml:space="preserve">asthma </w:t>
      </w:r>
      <w:r w:rsidR="00A24B62" w:rsidRPr="00015A8C">
        <w:rPr>
          <w:rFonts w:asciiTheme="majorBidi" w:eastAsia="Times New Roman" w:hAnsiTheme="majorBidi" w:cstheme="majorBidi"/>
          <w:sz w:val="24"/>
          <w:szCs w:val="24"/>
          <w:lang w:val="en-AU"/>
        </w:rPr>
        <w:t>patients in Jordan</w:t>
      </w:r>
      <w:r w:rsidRPr="00015A8C">
        <w:rPr>
          <w:rFonts w:asciiTheme="majorBidi" w:eastAsia="Times New Roman" w:hAnsiTheme="majorBidi" w:cstheme="majorBidi"/>
          <w:sz w:val="24"/>
          <w:szCs w:val="24"/>
          <w:lang w:val="en-AU"/>
        </w:rPr>
        <w:t>. 19th International Social Pharmacy Workshop Conference</w:t>
      </w:r>
      <w:r w:rsidR="00144F18" w:rsidRPr="00015A8C">
        <w:rPr>
          <w:rFonts w:asciiTheme="majorBidi" w:eastAsia="Times New Roman" w:hAnsiTheme="majorBidi" w:cstheme="majorBidi"/>
          <w:sz w:val="24"/>
          <w:szCs w:val="24"/>
          <w:lang w:val="en-AU"/>
        </w:rPr>
        <w:t>.</w:t>
      </w:r>
      <w:r w:rsidR="00A24B62" w:rsidRPr="00015A8C">
        <w:rPr>
          <w:rFonts w:asciiTheme="majorBidi" w:eastAsia="Times New Roman" w:hAnsiTheme="majorBidi" w:cstheme="majorBidi"/>
          <w:sz w:val="24"/>
          <w:szCs w:val="24"/>
          <w:lang w:val="en-AU"/>
        </w:rPr>
        <w:t xml:space="preserve"> Aberdeen </w:t>
      </w:r>
      <w:r w:rsidR="00472DBE" w:rsidRPr="00015A8C">
        <w:rPr>
          <w:rFonts w:asciiTheme="majorBidi" w:eastAsia="Times New Roman" w:hAnsiTheme="majorBidi" w:cstheme="majorBidi"/>
          <w:sz w:val="24"/>
          <w:szCs w:val="24"/>
          <w:lang w:val="en-AU"/>
        </w:rPr>
        <w:t xml:space="preserve">July </w:t>
      </w:r>
      <w:r w:rsidR="00A24B62" w:rsidRPr="00015A8C">
        <w:rPr>
          <w:rFonts w:asciiTheme="majorBidi" w:eastAsia="Times New Roman" w:hAnsiTheme="majorBidi" w:cstheme="majorBidi"/>
          <w:sz w:val="24"/>
          <w:szCs w:val="24"/>
          <w:lang w:val="en-AU"/>
        </w:rPr>
        <w:t>2015.</w:t>
      </w:r>
    </w:p>
    <w:p w14:paraId="5B2955E5" w14:textId="77777777" w:rsidR="00861F18" w:rsidRPr="00015A8C" w:rsidRDefault="00861F18"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Basheti I.</w:t>
      </w:r>
      <w:r w:rsidR="006957E8" w:rsidRPr="00015A8C">
        <w:rPr>
          <w:rFonts w:asciiTheme="majorBidi" w:eastAsia="Times New Roman" w:hAnsiTheme="majorBidi" w:cstheme="majorBidi"/>
          <w:sz w:val="24"/>
          <w:szCs w:val="24"/>
          <w:lang w:val="en-AU"/>
        </w:rPr>
        <w:t xml:space="preserve"> </w:t>
      </w:r>
      <w:r w:rsidRPr="00015A8C">
        <w:rPr>
          <w:rFonts w:asciiTheme="majorBidi" w:eastAsia="Times New Roman" w:hAnsiTheme="majorBidi" w:cstheme="majorBidi"/>
          <w:sz w:val="24"/>
          <w:szCs w:val="24"/>
          <w:lang w:val="en-AU"/>
        </w:rPr>
        <w:t xml:space="preserve">The </w:t>
      </w:r>
      <w:r w:rsidR="006957E8" w:rsidRPr="00015A8C">
        <w:rPr>
          <w:rFonts w:asciiTheme="majorBidi" w:eastAsia="Times New Roman" w:hAnsiTheme="majorBidi" w:cstheme="majorBidi"/>
          <w:sz w:val="24"/>
          <w:szCs w:val="24"/>
          <w:lang w:val="en-AU"/>
        </w:rPr>
        <w:t>cost of inhaler misuse</w:t>
      </w:r>
      <w:r w:rsidRPr="00015A8C">
        <w:rPr>
          <w:rFonts w:asciiTheme="majorBidi" w:eastAsia="Times New Roman" w:hAnsiTheme="majorBidi" w:cstheme="majorBidi"/>
          <w:sz w:val="24"/>
          <w:szCs w:val="24"/>
          <w:lang w:val="en-AU"/>
        </w:rPr>
        <w:t xml:space="preserve"> in Jordan</w:t>
      </w:r>
      <w:r w:rsidR="006957E8" w:rsidRPr="00015A8C">
        <w:rPr>
          <w:rFonts w:asciiTheme="majorBidi" w:eastAsia="Times New Roman" w:hAnsiTheme="majorBidi" w:cstheme="majorBidi"/>
          <w:sz w:val="24"/>
          <w:szCs w:val="24"/>
          <w:lang w:val="en-AU"/>
        </w:rPr>
        <w:t xml:space="preserve"> and Australia</w:t>
      </w:r>
      <w:r w:rsidRPr="00015A8C">
        <w:rPr>
          <w:rFonts w:asciiTheme="majorBidi" w:eastAsia="Times New Roman" w:hAnsiTheme="majorBidi" w:cstheme="majorBidi"/>
          <w:sz w:val="24"/>
          <w:szCs w:val="24"/>
          <w:lang w:val="en-AU"/>
        </w:rPr>
        <w:t>. 2nd International Conference of the Jordanian Faculties of Pharmacy “JFP” held on 27-29/ October/2016</w:t>
      </w:r>
      <w:r w:rsidR="006957E8" w:rsidRPr="00015A8C">
        <w:rPr>
          <w:rFonts w:asciiTheme="majorBidi" w:eastAsia="Times New Roman" w:hAnsiTheme="majorBidi" w:cstheme="majorBidi"/>
          <w:sz w:val="24"/>
          <w:szCs w:val="24"/>
          <w:lang w:val="en-AU"/>
        </w:rPr>
        <w:t>. (oral)</w:t>
      </w:r>
    </w:p>
    <w:p w14:paraId="5BD1116D" w14:textId="77777777" w:rsidR="00861F18" w:rsidRPr="00015A8C" w:rsidRDefault="00861F18"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eastAsia="Times New Roman" w:hAnsiTheme="majorBidi" w:cstheme="majorBidi"/>
          <w:sz w:val="24"/>
          <w:szCs w:val="24"/>
          <w:lang w:val="en-AU"/>
        </w:rPr>
      </w:pPr>
      <w:r w:rsidRPr="00015A8C">
        <w:rPr>
          <w:rFonts w:asciiTheme="majorBidi" w:eastAsia="Times New Roman" w:hAnsiTheme="majorBidi" w:cstheme="majorBidi"/>
          <w:sz w:val="24"/>
          <w:szCs w:val="24"/>
          <w:lang w:val="en-AU"/>
        </w:rPr>
        <w:t xml:space="preserve">Basheti I, Abugharbieh E. </w:t>
      </w:r>
      <w:r w:rsidR="006957E8" w:rsidRPr="00015A8C">
        <w:rPr>
          <w:rFonts w:asciiTheme="majorBidi" w:eastAsia="Times New Roman" w:hAnsiTheme="majorBidi" w:cstheme="majorBidi"/>
          <w:sz w:val="24"/>
          <w:szCs w:val="24"/>
          <w:lang w:val="en-AU"/>
        </w:rPr>
        <w:t>Identifying treatment related problems for outpatient patients in the UAE</w:t>
      </w:r>
      <w:r w:rsidRPr="00015A8C">
        <w:rPr>
          <w:rFonts w:asciiTheme="majorBidi" w:eastAsia="Times New Roman" w:hAnsiTheme="majorBidi" w:cstheme="majorBidi"/>
          <w:sz w:val="24"/>
          <w:szCs w:val="24"/>
          <w:lang w:val="en-AU"/>
        </w:rPr>
        <w:t>. 2nd International Conference of the Jordanian Faculties of Pharmacy “JFP” held on 27-29/ October/2016</w:t>
      </w:r>
      <w:r w:rsidR="006957E8" w:rsidRPr="00015A8C">
        <w:rPr>
          <w:rFonts w:asciiTheme="majorBidi" w:eastAsia="Times New Roman" w:hAnsiTheme="majorBidi" w:cstheme="majorBidi"/>
          <w:sz w:val="24"/>
          <w:szCs w:val="24"/>
          <w:lang w:val="en-AU"/>
        </w:rPr>
        <w:t>. (poster)</w:t>
      </w:r>
    </w:p>
    <w:p w14:paraId="7E965743" w14:textId="77777777" w:rsidR="006F0D74" w:rsidRPr="00015A8C" w:rsidRDefault="006F0D74"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 xml:space="preserve">Elayeh E, Bulatova N, Basheti I, Farha RA, Al-Rawi N, Snaineh AA, Alahwal I. </w:t>
      </w:r>
      <w:hyperlink r:id="rId13" w:history="1">
        <w:r w:rsidRPr="00015A8C">
          <w:rPr>
            <w:rFonts w:asciiTheme="majorBidi" w:hAnsiTheme="majorBidi" w:cstheme="majorBidi"/>
            <w:sz w:val="24"/>
            <w:szCs w:val="24"/>
          </w:rPr>
          <w:t>The use and safety of medications known to affect driving in Jordan: A cross-sectional study.</w:t>
        </w:r>
      </w:hyperlink>
      <w:r w:rsidRPr="00015A8C">
        <w:rPr>
          <w:rFonts w:asciiTheme="majorBidi" w:hAnsiTheme="majorBidi" w:cstheme="majorBidi"/>
          <w:sz w:val="24"/>
          <w:szCs w:val="24"/>
        </w:rPr>
        <w:t xml:space="preserve"> </w:t>
      </w:r>
      <w:r w:rsidRPr="00015A8C">
        <w:rPr>
          <w:rFonts w:asciiTheme="majorBidi" w:eastAsia="Times New Roman" w:hAnsiTheme="majorBidi" w:cstheme="majorBidi"/>
          <w:sz w:val="24"/>
          <w:szCs w:val="24"/>
          <w:lang w:val="en-AU"/>
        </w:rPr>
        <w:t>2nd International Conference of the Jordanian Faculties of Pharmacy “JFP” held on 27-29/ October/2016. (poster).</w:t>
      </w:r>
    </w:p>
    <w:p w14:paraId="689EAF48" w14:textId="77777777" w:rsidR="006F0D74" w:rsidRPr="00015A8C" w:rsidRDefault="006F0D74"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 xml:space="preserve">Salhi Y, Saini B, Basheti IA. My inhaler tutor: The impact of new individualized video in Improving asthma patient's inhaler use and asthma control. ASU Pharmacy Third </w:t>
      </w:r>
      <w:r w:rsidR="00EB414C" w:rsidRPr="00015A8C">
        <w:rPr>
          <w:rFonts w:asciiTheme="majorBidi" w:hAnsiTheme="majorBidi" w:cstheme="majorBidi"/>
          <w:sz w:val="24"/>
          <w:szCs w:val="24"/>
        </w:rPr>
        <w:t xml:space="preserve">International </w:t>
      </w:r>
      <w:r w:rsidRPr="00015A8C">
        <w:rPr>
          <w:rFonts w:asciiTheme="majorBidi" w:hAnsiTheme="majorBidi" w:cstheme="majorBidi"/>
          <w:sz w:val="24"/>
          <w:szCs w:val="24"/>
        </w:rPr>
        <w:t>Conference and The Third Conference of the Association of Faculties of Pharmacy at Jordanian Universities, April/2017 (Oral)</w:t>
      </w:r>
    </w:p>
    <w:p w14:paraId="2AB7466F" w14:textId="77777777" w:rsidR="006F0D74" w:rsidRPr="00015A8C" w:rsidRDefault="006F0D74"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 xml:space="preserve">Al Alawneh MO, Nuaimi N, Basheti IA. Syrian Refugees Crises in Jordan: The Impact of Medication Management Review Service.  ASU Pharmacy Third </w:t>
      </w:r>
      <w:r w:rsidR="00EB414C" w:rsidRPr="00015A8C">
        <w:rPr>
          <w:rFonts w:asciiTheme="majorBidi" w:hAnsiTheme="majorBidi" w:cstheme="majorBidi"/>
          <w:sz w:val="24"/>
          <w:szCs w:val="24"/>
        </w:rPr>
        <w:t xml:space="preserve">International </w:t>
      </w:r>
      <w:r w:rsidRPr="00015A8C">
        <w:rPr>
          <w:rFonts w:asciiTheme="majorBidi" w:hAnsiTheme="majorBidi" w:cstheme="majorBidi"/>
          <w:sz w:val="24"/>
          <w:szCs w:val="24"/>
        </w:rPr>
        <w:t>Conference and The Third Conference of the Association of Faculties of Pharmacy at Jordanian Universities, April/2017 (Oral)</w:t>
      </w:r>
    </w:p>
    <w:p w14:paraId="5415CBAB" w14:textId="77777777" w:rsidR="006F0D74" w:rsidRPr="00015A8C" w:rsidRDefault="006F0D74" w:rsidP="00015A8C">
      <w:pPr>
        <w:pStyle w:val="ListParagraph"/>
        <w:numPr>
          <w:ilvl w:val="0"/>
          <w:numId w:val="6"/>
        </w:num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Baareh LA, Ayasrah S, Basheti IA. Effects of medication management review service on patients diagnosed with type II diabetes: randomized controlled trial. Pharmacy Ethical Practice in Jordan: Community Pharmacists’ Attitudes, knowledge, and Practices. ASU Pharmacy Third </w:t>
      </w:r>
      <w:r w:rsidR="00EB414C" w:rsidRPr="00015A8C">
        <w:rPr>
          <w:rFonts w:asciiTheme="majorBidi" w:hAnsiTheme="majorBidi" w:cstheme="majorBidi"/>
          <w:sz w:val="24"/>
          <w:szCs w:val="24"/>
        </w:rPr>
        <w:t xml:space="preserve">International </w:t>
      </w:r>
      <w:r w:rsidRPr="00015A8C">
        <w:rPr>
          <w:rFonts w:asciiTheme="majorBidi" w:hAnsiTheme="majorBidi" w:cstheme="majorBidi"/>
          <w:sz w:val="24"/>
          <w:szCs w:val="24"/>
        </w:rPr>
        <w:t>Conference and The Third Conference of the Association of Faculties of Pharmacy at Jordanian Universities, April/2017</w:t>
      </w:r>
    </w:p>
    <w:p w14:paraId="63333390" w14:textId="77777777" w:rsidR="006F0D74" w:rsidRPr="00015A8C" w:rsidRDefault="006F0D74"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 xml:space="preserve">Tuza O, Tawfiek H, Chaar C, Basheti IA, Al-Qudah R. Pharmacy Ethical Practice in Jordan: Community Pharmacists’ Attitudes, knowledge, and Practices. ASU Pharmacy Third </w:t>
      </w:r>
      <w:r w:rsidR="00EB414C" w:rsidRPr="00015A8C">
        <w:rPr>
          <w:rFonts w:asciiTheme="majorBidi" w:hAnsiTheme="majorBidi" w:cstheme="majorBidi"/>
          <w:sz w:val="24"/>
          <w:szCs w:val="24"/>
        </w:rPr>
        <w:t xml:space="preserve">International </w:t>
      </w:r>
      <w:r w:rsidRPr="00015A8C">
        <w:rPr>
          <w:rFonts w:asciiTheme="majorBidi" w:hAnsiTheme="majorBidi" w:cstheme="majorBidi"/>
          <w:sz w:val="24"/>
          <w:szCs w:val="24"/>
        </w:rPr>
        <w:t>Conference and The Third Conference of the Association of Faculties of Pharmacy at Jordanian Universities, April/2017 (Poster).</w:t>
      </w:r>
    </w:p>
    <w:p w14:paraId="3E4E105A" w14:textId="77777777" w:rsidR="006F0D74" w:rsidRPr="00015A8C" w:rsidRDefault="006F0D74"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Invited Speaker: Basheti IA. Community Based Medication Management Review Service: The Jordanian Experience. The 4th conference for Faculties of Pharmacy in Jordan and JUST International Pharmacy Conference. Amman, Jordan, 2-4 August 2017.</w:t>
      </w:r>
    </w:p>
    <w:p w14:paraId="53D61BE5" w14:textId="77777777" w:rsidR="003E267B" w:rsidRPr="00015A8C" w:rsidRDefault="003E267B" w:rsidP="00015A8C">
      <w:pPr>
        <w:pStyle w:val="ListParagraph"/>
        <w:numPr>
          <w:ilvl w:val="0"/>
          <w:numId w:val="6"/>
        </w:num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Eman Elayeh, Amal Akour, Saba Almadaeen, and Iman A Basheti. Practice of pharmaceutical care in community pharmacies in Jordan. The Jordanian Experience. The 4th conference for Faculties of Pharmacy in Jordan and JUST International Pharmacy Conference. Amman, Jordan, 2-4 August 2017. (Oral)</w:t>
      </w:r>
    </w:p>
    <w:p w14:paraId="57F8F9CE" w14:textId="77777777" w:rsidR="003E267B" w:rsidRPr="00015A8C" w:rsidRDefault="003E267B"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Feras Elhajji, Alberto Berardi, Iman Basheti. Evaluation of the level of knowledge about probiotics amongst community pharmacy staff in Jordan. The Jordanian Experience. The 4th conference for Faculties of Pharmacy in Jordan and JUST International Pharmacy Conference. Amman, Jordan, 2-4 August 2017.(Oral)</w:t>
      </w:r>
    </w:p>
    <w:p w14:paraId="059436F8" w14:textId="77777777" w:rsidR="006F0D74" w:rsidRPr="00015A8C" w:rsidRDefault="006F0D74"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Invited Speaker: Basheti IA. Looking into post-traumatic stress disorder among Syrian refugees living in Jordan, a perspective from pharmacists in Jordan. FIP Congress, Seoul, Republic of Korea, 10 - 14 September 2017.</w:t>
      </w:r>
    </w:p>
    <w:p w14:paraId="220D877C" w14:textId="77777777" w:rsidR="006F0D74" w:rsidRPr="00015A8C" w:rsidRDefault="006F0D74"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Invited Speaker: Basheti IA. The Medication Review Service. The Third World Health Conference on Human Rights, Amman, 12-14 December 2017.</w:t>
      </w:r>
    </w:p>
    <w:p w14:paraId="7C136D25" w14:textId="77777777" w:rsidR="00B44001" w:rsidRPr="00015A8C" w:rsidRDefault="006F0D74" w:rsidP="00015A8C">
      <w:pPr>
        <w:pStyle w:val="ListParagraph"/>
        <w:numPr>
          <w:ilvl w:val="0"/>
          <w:numId w:val="6"/>
        </w:num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Salhi Y, Saini B, Basheti IA. My inhaler tutor: The impact of new individualized video in Improving asthma patient's inhaler use and asthma control. </w:t>
      </w:r>
      <w:r w:rsidR="00B44001" w:rsidRPr="00015A8C">
        <w:rPr>
          <w:rFonts w:asciiTheme="majorBidi" w:hAnsiTheme="majorBidi" w:cstheme="majorBidi"/>
          <w:sz w:val="24"/>
          <w:szCs w:val="24"/>
        </w:rPr>
        <w:t xml:space="preserve">The First Conference of Faculty of Pharmacy New Trends in Pharmacy between Science and Industry Faculty of Pharmacy-Yarmouk University. 22-23 November 2017. </w:t>
      </w:r>
    </w:p>
    <w:p w14:paraId="104F2120" w14:textId="77777777" w:rsidR="00B44001" w:rsidRPr="00015A8C" w:rsidRDefault="006F0D74"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 xml:space="preserve">Abu Naba'a Y and Basheti I. Medication Management Review for Females Diagnosed with Depression and Anxiety in Jordan. </w:t>
      </w:r>
      <w:r w:rsidR="00B44001" w:rsidRPr="00015A8C">
        <w:rPr>
          <w:rFonts w:asciiTheme="majorBidi" w:hAnsiTheme="majorBidi" w:cstheme="majorBidi"/>
          <w:sz w:val="24"/>
          <w:szCs w:val="24"/>
        </w:rPr>
        <w:t xml:space="preserve">The First Conference of Faculty of Pharmacy New Trends in Pharmacy between Science and Industry Faculty of Pharmacy-Yarmouk University. 22-23 November 2017. </w:t>
      </w:r>
    </w:p>
    <w:p w14:paraId="46B685B1" w14:textId="77777777" w:rsidR="006F0D74" w:rsidRPr="00015A8C" w:rsidRDefault="00B44001"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 xml:space="preserve"> </w:t>
      </w:r>
      <w:r w:rsidR="006F0D74" w:rsidRPr="00015A8C">
        <w:rPr>
          <w:rFonts w:asciiTheme="majorBidi" w:hAnsiTheme="majorBidi" w:cstheme="majorBidi"/>
          <w:sz w:val="24"/>
          <w:szCs w:val="24"/>
        </w:rPr>
        <w:t>Abu Naba'a Y and Basheti I. Medication Management Review for Females Diagnosed with Depression and Anxiety in Jordan. Al-Zaytoonah University of Jordan and The University of Toledo International Pharmaceutical Conference (ZTIPC 2017)</w:t>
      </w:r>
      <w:r w:rsidR="006F0D74" w:rsidRPr="00015A8C">
        <w:rPr>
          <w:rFonts w:asciiTheme="majorBidi" w:hAnsiTheme="majorBidi" w:cstheme="majorBidi"/>
          <w:sz w:val="24"/>
          <w:szCs w:val="24"/>
          <w:rtl/>
        </w:rPr>
        <w:t xml:space="preserve">. </w:t>
      </w:r>
      <w:r w:rsidR="006F0D74" w:rsidRPr="00015A8C">
        <w:rPr>
          <w:rFonts w:asciiTheme="majorBidi" w:hAnsiTheme="majorBidi" w:cstheme="majorBidi"/>
          <w:sz w:val="24"/>
          <w:szCs w:val="24"/>
        </w:rPr>
        <w:t>November 29-30, 2017</w:t>
      </w:r>
      <w:r w:rsidR="006F0D74" w:rsidRPr="00015A8C">
        <w:rPr>
          <w:rFonts w:asciiTheme="majorBidi" w:hAnsiTheme="majorBidi" w:cstheme="majorBidi"/>
          <w:sz w:val="24"/>
          <w:szCs w:val="24"/>
          <w:rtl/>
        </w:rPr>
        <w:t>.</w:t>
      </w:r>
    </w:p>
    <w:p w14:paraId="6333B290" w14:textId="77777777" w:rsidR="006F0D74" w:rsidRPr="00015A8C" w:rsidRDefault="006F0D74"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Anani LF, El-Hajji F, Basheti IA. Impact of Educational Intervention on the Awareness and Knowledge about Breast Cancer Detection and Screening among Pharmacists and Pharmacy Students in Jordan. Al-Zaytoonah University of Jordan and The University of Toledo International Pharmaceutical Conference (ZTIPC 2017)</w:t>
      </w:r>
      <w:r w:rsidRPr="00015A8C">
        <w:rPr>
          <w:rFonts w:asciiTheme="majorBidi" w:hAnsiTheme="majorBidi" w:cstheme="majorBidi"/>
          <w:sz w:val="24"/>
          <w:szCs w:val="24"/>
          <w:rtl/>
        </w:rPr>
        <w:t xml:space="preserve">. </w:t>
      </w:r>
      <w:r w:rsidRPr="00015A8C">
        <w:rPr>
          <w:rFonts w:asciiTheme="majorBidi" w:hAnsiTheme="majorBidi" w:cstheme="majorBidi"/>
          <w:sz w:val="24"/>
          <w:szCs w:val="24"/>
        </w:rPr>
        <w:t>November 29-30, 2017</w:t>
      </w:r>
      <w:r w:rsidRPr="00015A8C">
        <w:rPr>
          <w:rFonts w:asciiTheme="majorBidi" w:hAnsiTheme="majorBidi" w:cstheme="majorBidi"/>
          <w:sz w:val="24"/>
          <w:szCs w:val="24"/>
          <w:rtl/>
        </w:rPr>
        <w:t>.</w:t>
      </w:r>
    </w:p>
    <w:p w14:paraId="5156214B" w14:textId="77777777" w:rsidR="00BC2012" w:rsidRPr="00015A8C" w:rsidRDefault="00BC2012"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Alzayer R, Chaar B, Basheti I, Saini B. General practitioners (GPs) experiences of asthma management in culturally and linguistically diverse (CALD) populations. TSANZSRS Annual Scientific Meeting 2018 held in Adelaide, 23 - 27 March 2018.</w:t>
      </w:r>
    </w:p>
    <w:p w14:paraId="7048120F" w14:textId="77777777" w:rsidR="002853B4" w:rsidRPr="00015A8C" w:rsidRDefault="002853B4"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Elizer Hasen, , Abuhussein R, Rezeq M, Qudah R, Basheti I. Identifying Factors Affecting Career Choices among Pharmacy Undergraduate Students. DUPHAT. Dubai. March/2018.</w:t>
      </w:r>
    </w:p>
    <w:p w14:paraId="17E9C529" w14:textId="77777777" w:rsidR="00502D60" w:rsidRPr="00015A8C" w:rsidRDefault="00502D60" w:rsidP="00015A8C">
      <w:pPr>
        <w:pStyle w:val="ListParagraph"/>
        <w:numPr>
          <w:ilvl w:val="0"/>
          <w:numId w:val="6"/>
        </w:numPr>
        <w:autoSpaceDE w:val="0"/>
        <w:autoSpaceDN w:val="0"/>
        <w:adjustRightInd w:val="0"/>
        <w:spacing w:before="100" w:beforeAutospacing="1" w:after="240"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 xml:space="preserve">Basheti I, Feras El Hajji. </w:t>
      </w:r>
      <w:r w:rsidR="005E2027" w:rsidRPr="00015A8C">
        <w:rPr>
          <w:rFonts w:asciiTheme="majorBidi" w:hAnsiTheme="majorBidi" w:cstheme="majorBidi"/>
          <w:sz w:val="24"/>
          <w:szCs w:val="24"/>
        </w:rPr>
        <w:t>Animal use in pharmacy tertiary educational laboratories: students' perceptions and need assessments. International Social Pharmacy Workshop (ISPW). Leuven, Belgium from 23 until 26 July 2018.</w:t>
      </w:r>
    </w:p>
    <w:p w14:paraId="7E3D652C" w14:textId="77777777" w:rsidR="00F948A3" w:rsidRPr="00015A8C" w:rsidRDefault="00F948A3" w:rsidP="00015A8C">
      <w:pPr>
        <w:pStyle w:val="ListParagraph"/>
        <w:numPr>
          <w:ilvl w:val="0"/>
          <w:numId w:val="6"/>
        </w:num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Bajis D, Chaar B, Basheti IA, Moles R. To learn, pharmacy students need to do - a pilot on learning asthma first aid. 2019 Monash Pharmacy Education Symposium in Prato, 7–10</w:t>
      </w:r>
    </w:p>
    <w:p w14:paraId="145F3A6E" w14:textId="77777777" w:rsidR="00F948A3" w:rsidRPr="00015A8C" w:rsidRDefault="00F948A3" w:rsidP="00015A8C">
      <w:pPr>
        <w:pStyle w:val="ListParagraph"/>
        <w:numPr>
          <w:ilvl w:val="0"/>
          <w:numId w:val="6"/>
        </w:num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Basheti IA. Envisioning the future together: Transforming pharmacy for better primary health care. The first 2019 FIP Regional Conference Eastern Mediterranean Region. Amman, Jordan, on 25 and 26 April 2019. </w:t>
      </w:r>
    </w:p>
    <w:p w14:paraId="245141BD" w14:textId="77777777" w:rsidR="00F948A3" w:rsidRPr="00015A8C" w:rsidRDefault="00F948A3" w:rsidP="00015A8C">
      <w:pPr>
        <w:pStyle w:val="ListParagraph"/>
        <w:numPr>
          <w:ilvl w:val="0"/>
          <w:numId w:val="6"/>
        </w:num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Basheti I. New horizons for pharmacy – Navigating winds of change. 2019 FIP World Congress of Pharmacy &amp; Pharmaceutical Sciences. Abu Dhabi, United Arab Emirates, from 22 to 26 September 2019.</w:t>
      </w:r>
    </w:p>
    <w:p w14:paraId="5C53B6D7" w14:textId="77777777" w:rsidR="00F948A3" w:rsidRPr="00015A8C" w:rsidRDefault="00F948A3" w:rsidP="00015A8C">
      <w:pPr>
        <w:pStyle w:val="ListParagraph"/>
        <w:numPr>
          <w:ilvl w:val="0"/>
          <w:numId w:val="6"/>
        </w:num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Moles R, Chaar B, Basheti IA, Bajis D. Assessment of Jordanian student competence in Medication Reconciliation Simulation. 10th Biennial Monash Pharmacy Education Symposium 2019. </w:t>
      </w:r>
    </w:p>
    <w:p w14:paraId="129A4561" w14:textId="77777777" w:rsidR="00F948A3" w:rsidRPr="00015A8C" w:rsidRDefault="00F948A3" w:rsidP="00015A8C">
      <w:pPr>
        <w:pStyle w:val="ListParagraph"/>
        <w:numPr>
          <w:ilvl w:val="0"/>
          <w:numId w:val="6"/>
        </w:num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Safa Olimat. Iman Basheti. Assessing prevalence of patients suffering from asthma and COPD. 1st FIP Regional Conference for the Eastern Mediterranean which will be held on the 25-26, April 2019, in Amman, Jordan.</w:t>
      </w:r>
    </w:p>
    <w:p w14:paraId="43644399" w14:textId="77777777" w:rsidR="00F948A3" w:rsidRPr="00015A8C" w:rsidRDefault="00F948A3" w:rsidP="00015A8C">
      <w:pPr>
        <w:pStyle w:val="ListParagraph"/>
        <w:numPr>
          <w:ilvl w:val="0"/>
          <w:numId w:val="6"/>
        </w:num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Arwa Nour, Iman Basheti. Asthma management in schools. 1st FIP Regional Conference for the Eastern Mediterranean which will be held on the 25-26, April 2019, in Amman, Jordan.</w:t>
      </w:r>
    </w:p>
    <w:p w14:paraId="7882289C" w14:textId="77777777" w:rsidR="00F948A3" w:rsidRPr="00015A8C" w:rsidRDefault="00F948A3" w:rsidP="00015A8C">
      <w:pPr>
        <w:pStyle w:val="ListParagraph"/>
        <w:numPr>
          <w:ilvl w:val="0"/>
          <w:numId w:val="6"/>
        </w:num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Rana Abu Farha, Mays Rashad, Eliza Hasen, Tareq Mukattash, Amna Alhashar, Iman Basheti.  Video Tutorial Training: A Novel Tool to Teach Medication Reconciliation to Pharmacy Students. ASU Fourth International Conference, 5-6 January 2019. </w:t>
      </w:r>
    </w:p>
    <w:p w14:paraId="345CD552" w14:textId="569B9F77" w:rsidR="00F948A3" w:rsidRPr="00015A8C" w:rsidRDefault="00F948A3" w:rsidP="00015A8C">
      <w:pPr>
        <w:pStyle w:val="ListParagraph"/>
        <w:numPr>
          <w:ilvl w:val="0"/>
          <w:numId w:val="6"/>
        </w:num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Tayeh RU, Al-Qudah RA, Ayaash MA, Basheti IA. Maturation of moral reasoning among undergraduate pharmacy students: pre and post workshop assessment. ASU Fourth International Conference, 5-6 January 2019.</w:t>
      </w:r>
    </w:p>
    <w:p w14:paraId="63F3A7C3" w14:textId="77777777" w:rsidR="008A460A" w:rsidRPr="00015A8C" w:rsidRDefault="008A460A" w:rsidP="00015A8C">
      <w:pPr>
        <w:pStyle w:val="HTMLPreformatted"/>
        <w:numPr>
          <w:ilvl w:val="0"/>
          <w:numId w:val="6"/>
        </w:numPr>
        <w:spacing w:after="240" w:line="360" w:lineRule="auto"/>
        <w:jc w:val="both"/>
        <w:rPr>
          <w:rFonts w:asciiTheme="majorBidi" w:hAnsiTheme="majorBidi" w:cstheme="majorBidi"/>
          <w:sz w:val="24"/>
          <w:szCs w:val="24"/>
        </w:rPr>
      </w:pPr>
      <w:r w:rsidRPr="00015A8C">
        <w:rPr>
          <w:rFonts w:asciiTheme="majorBidi" w:hAnsiTheme="majorBidi" w:cstheme="majorBidi"/>
          <w:sz w:val="24"/>
          <w:szCs w:val="24"/>
        </w:rPr>
        <w:t>Invited speaker as a leader at the 79th FIP world congress of pharmacy and pharmaceutical science conference in Abu Dhabi. September 2019</w:t>
      </w:r>
    </w:p>
    <w:p w14:paraId="03D6A37D" w14:textId="367044BD" w:rsidR="00B32148" w:rsidRPr="00015A8C" w:rsidRDefault="00B32148" w:rsidP="00015A8C">
      <w:pPr>
        <w:pStyle w:val="ListParagraph"/>
        <w:numPr>
          <w:ilvl w:val="0"/>
          <w:numId w:val="6"/>
        </w:numPr>
        <w:autoSpaceDE w:val="0"/>
        <w:autoSpaceDN w:val="0"/>
        <w:adjustRightInd w:val="0"/>
        <w:spacing w:before="100" w:beforeAutospacing="1" w:after="240" w:line="360" w:lineRule="auto"/>
        <w:jc w:val="both"/>
        <w:rPr>
          <w:rFonts w:asciiTheme="majorBidi" w:hAnsiTheme="majorBidi" w:cstheme="majorBidi"/>
          <w:sz w:val="24"/>
          <w:szCs w:val="24"/>
        </w:rPr>
      </w:pPr>
      <w:r w:rsidRPr="00015A8C">
        <w:rPr>
          <w:rFonts w:asciiTheme="majorBidi" w:hAnsiTheme="majorBidi" w:cstheme="majorBidi"/>
          <w:sz w:val="24"/>
          <w:szCs w:val="24"/>
        </w:rPr>
        <w:t>Reem Alzayer, Bandana Saini, Betty Chaar. Iman Basheti. General Practitioners' experiences of asthma management in culturally and linguistically diverse populations. TSANZSRS: The Annual Scientific Meeting for Leaders in Lung Health &amp; Respiratory Science. June 2021.</w:t>
      </w:r>
    </w:p>
    <w:p w14:paraId="2B418793" w14:textId="77777777" w:rsidR="00B32148" w:rsidRPr="00015A8C" w:rsidRDefault="00B32148" w:rsidP="00015A8C">
      <w:pPr>
        <w:pStyle w:val="ListParagraph"/>
        <w:autoSpaceDE w:val="0"/>
        <w:autoSpaceDN w:val="0"/>
        <w:adjustRightInd w:val="0"/>
        <w:spacing w:before="100" w:beforeAutospacing="1" w:after="240" w:line="360" w:lineRule="auto"/>
        <w:jc w:val="both"/>
        <w:rPr>
          <w:rFonts w:asciiTheme="majorBidi" w:hAnsiTheme="majorBidi" w:cstheme="majorBidi"/>
          <w:sz w:val="24"/>
          <w:szCs w:val="24"/>
        </w:rPr>
      </w:pPr>
    </w:p>
    <w:p w14:paraId="68706CF3" w14:textId="77777777" w:rsidR="002E65EA" w:rsidRPr="00015A8C" w:rsidRDefault="002E65EA" w:rsidP="00015A8C">
      <w:pPr>
        <w:pStyle w:val="Heading1"/>
        <w:spacing w:before="100" w:beforeAutospacing="1" w:after="240" w:line="360" w:lineRule="auto"/>
        <w:jc w:val="both"/>
        <w:rPr>
          <w:rFonts w:asciiTheme="majorBidi" w:hAnsiTheme="majorBidi" w:cstheme="majorBidi"/>
          <w:b/>
          <w:szCs w:val="24"/>
          <w:u w:val="single"/>
        </w:rPr>
      </w:pPr>
      <w:r w:rsidRPr="00015A8C">
        <w:rPr>
          <w:rFonts w:asciiTheme="majorBidi" w:hAnsiTheme="majorBidi" w:cstheme="majorBidi"/>
          <w:b/>
          <w:szCs w:val="24"/>
          <w:u w:val="single"/>
        </w:rPr>
        <w:t>Publications</w:t>
      </w:r>
    </w:p>
    <w:p w14:paraId="3C108F07" w14:textId="77777777" w:rsidR="00A12283" w:rsidRPr="00015A8C" w:rsidRDefault="00A12283" w:rsidP="00FC376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015A8C">
        <w:rPr>
          <w:rFonts w:asciiTheme="majorBidi" w:hAnsiTheme="majorBidi" w:cstheme="majorBidi"/>
          <w:szCs w:val="24"/>
        </w:rPr>
        <w:t xml:space="preserve">Basheti IA, Reddel HK, Armour CL and Bosnic-Anticevich SZ. </w:t>
      </w:r>
      <w:r w:rsidR="009C081F" w:rsidRPr="00015A8C">
        <w:rPr>
          <w:rFonts w:asciiTheme="majorBidi" w:hAnsiTheme="majorBidi" w:cstheme="majorBidi"/>
          <w:szCs w:val="24"/>
        </w:rPr>
        <w:t xml:space="preserve">(2005) </w:t>
      </w:r>
      <w:r w:rsidRPr="00015A8C">
        <w:rPr>
          <w:rFonts w:asciiTheme="majorBidi" w:hAnsiTheme="majorBidi" w:cstheme="majorBidi"/>
          <w:szCs w:val="24"/>
        </w:rPr>
        <w:t>Counselling About Turbuhaler Technique: Needs Assessment and Effective Strategies for Community Pharmacists. Respiratory Care; 50</w:t>
      </w:r>
      <w:r w:rsidR="00B5563E" w:rsidRPr="00015A8C">
        <w:rPr>
          <w:rFonts w:asciiTheme="majorBidi" w:hAnsiTheme="majorBidi" w:cstheme="majorBidi"/>
          <w:szCs w:val="24"/>
        </w:rPr>
        <w:t xml:space="preserve"> (5)</w:t>
      </w:r>
      <w:r w:rsidRPr="00015A8C">
        <w:rPr>
          <w:rFonts w:asciiTheme="majorBidi" w:hAnsiTheme="majorBidi" w:cstheme="majorBidi"/>
          <w:szCs w:val="24"/>
        </w:rPr>
        <w:t>: 617-623.</w:t>
      </w:r>
      <w:r w:rsidR="00AE6691" w:rsidRPr="00015A8C">
        <w:rPr>
          <w:rFonts w:asciiTheme="majorBidi" w:hAnsiTheme="majorBidi" w:cstheme="majorBidi"/>
          <w:szCs w:val="24"/>
        </w:rPr>
        <w:t xml:space="preserve"> (</w:t>
      </w:r>
      <w:r w:rsidR="0070682B" w:rsidRPr="00015A8C">
        <w:rPr>
          <w:rFonts w:asciiTheme="majorBidi" w:hAnsiTheme="majorBidi" w:cstheme="majorBidi"/>
          <w:szCs w:val="24"/>
        </w:rPr>
        <w:t xml:space="preserve">ISI </w:t>
      </w:r>
      <w:r w:rsidR="00AE6691" w:rsidRPr="00015A8C">
        <w:rPr>
          <w:rFonts w:asciiTheme="majorBidi" w:hAnsiTheme="majorBidi" w:cstheme="majorBidi"/>
          <w:szCs w:val="24"/>
        </w:rPr>
        <w:t>IF = 1.838)</w:t>
      </w:r>
    </w:p>
    <w:p w14:paraId="624BD6D5" w14:textId="77777777" w:rsidR="0070709E" w:rsidRPr="00015A8C" w:rsidRDefault="00A12283" w:rsidP="00FC376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015A8C">
        <w:rPr>
          <w:rFonts w:asciiTheme="majorBidi" w:hAnsiTheme="majorBidi" w:cstheme="majorBidi"/>
          <w:szCs w:val="24"/>
        </w:rPr>
        <w:t xml:space="preserve">Basheti IA, Reddel HK, Armour CL, Bosnic-Anticevich SZ. </w:t>
      </w:r>
      <w:r w:rsidR="009C081F" w:rsidRPr="00015A8C">
        <w:rPr>
          <w:rFonts w:asciiTheme="majorBidi" w:hAnsiTheme="majorBidi" w:cstheme="majorBidi"/>
          <w:szCs w:val="24"/>
        </w:rPr>
        <w:t xml:space="preserve">(2007) </w:t>
      </w:r>
      <w:r w:rsidRPr="00015A8C">
        <w:rPr>
          <w:rFonts w:asciiTheme="majorBidi" w:hAnsiTheme="majorBidi" w:cstheme="majorBidi"/>
          <w:szCs w:val="24"/>
        </w:rPr>
        <w:t>Improved asthma outcomes with a simple inhaler technique intervention by community pharmacists. Journal of Allergy and Clinical Immunology</w:t>
      </w:r>
      <w:r w:rsidR="00611F83" w:rsidRPr="00015A8C">
        <w:rPr>
          <w:rFonts w:asciiTheme="majorBidi" w:hAnsiTheme="majorBidi" w:cstheme="majorBidi"/>
          <w:szCs w:val="24"/>
        </w:rPr>
        <w:t>; 119</w:t>
      </w:r>
      <w:r w:rsidR="00B5563E" w:rsidRPr="00015A8C">
        <w:rPr>
          <w:rFonts w:asciiTheme="majorBidi" w:hAnsiTheme="majorBidi" w:cstheme="majorBidi"/>
          <w:szCs w:val="24"/>
        </w:rPr>
        <w:t xml:space="preserve"> (6)</w:t>
      </w:r>
      <w:r w:rsidR="00611F83" w:rsidRPr="00015A8C">
        <w:rPr>
          <w:rFonts w:asciiTheme="majorBidi" w:hAnsiTheme="majorBidi" w:cstheme="majorBidi"/>
          <w:szCs w:val="24"/>
        </w:rPr>
        <w:t>:</w:t>
      </w:r>
      <w:r w:rsidR="007A1DA4" w:rsidRPr="00015A8C">
        <w:rPr>
          <w:rFonts w:asciiTheme="majorBidi" w:hAnsiTheme="majorBidi" w:cstheme="majorBidi"/>
          <w:szCs w:val="24"/>
        </w:rPr>
        <w:t xml:space="preserve"> </w:t>
      </w:r>
      <w:r w:rsidR="00611F83" w:rsidRPr="00015A8C">
        <w:rPr>
          <w:rFonts w:asciiTheme="majorBidi" w:hAnsiTheme="majorBidi" w:cstheme="majorBidi"/>
          <w:szCs w:val="24"/>
        </w:rPr>
        <w:t>1537</w:t>
      </w:r>
      <w:r w:rsidRPr="00015A8C">
        <w:rPr>
          <w:rFonts w:asciiTheme="majorBidi" w:hAnsiTheme="majorBidi" w:cstheme="majorBidi"/>
          <w:szCs w:val="24"/>
        </w:rPr>
        <w:t>-</w:t>
      </w:r>
      <w:r w:rsidR="007A1DA4" w:rsidRPr="00015A8C">
        <w:rPr>
          <w:rFonts w:asciiTheme="majorBidi" w:hAnsiTheme="majorBidi" w:cstheme="majorBidi"/>
          <w:szCs w:val="24"/>
        </w:rPr>
        <w:t>153</w:t>
      </w:r>
      <w:r w:rsidRPr="00015A8C">
        <w:rPr>
          <w:rFonts w:asciiTheme="majorBidi" w:hAnsiTheme="majorBidi" w:cstheme="majorBidi"/>
          <w:szCs w:val="24"/>
        </w:rPr>
        <w:t>8.</w:t>
      </w:r>
      <w:r w:rsidR="0070709E" w:rsidRPr="00015A8C">
        <w:rPr>
          <w:rFonts w:asciiTheme="majorBidi" w:hAnsiTheme="majorBidi" w:cstheme="majorBidi"/>
          <w:szCs w:val="24"/>
        </w:rPr>
        <w:t xml:space="preserve"> (</w:t>
      </w:r>
      <w:r w:rsidR="0070682B" w:rsidRPr="00015A8C">
        <w:rPr>
          <w:rFonts w:asciiTheme="majorBidi" w:hAnsiTheme="majorBidi" w:cstheme="majorBidi"/>
          <w:szCs w:val="24"/>
        </w:rPr>
        <w:t xml:space="preserve">ISI </w:t>
      </w:r>
      <w:r w:rsidR="0070709E" w:rsidRPr="00015A8C">
        <w:rPr>
          <w:rFonts w:asciiTheme="majorBidi" w:hAnsiTheme="majorBidi" w:cstheme="majorBidi"/>
          <w:szCs w:val="24"/>
        </w:rPr>
        <w:t>IF = 11.48)</w:t>
      </w:r>
    </w:p>
    <w:p w14:paraId="127D9AAC" w14:textId="77777777" w:rsidR="0070709E" w:rsidRPr="00015A8C" w:rsidRDefault="00A12283" w:rsidP="00FC376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015A8C">
        <w:rPr>
          <w:rFonts w:asciiTheme="majorBidi" w:hAnsiTheme="majorBidi" w:cstheme="majorBidi"/>
          <w:szCs w:val="24"/>
        </w:rPr>
        <w:t xml:space="preserve">Basheti IA, Armour CL, Bosnic-Anticevich SZ, and Reddel HK. </w:t>
      </w:r>
      <w:r w:rsidR="009C081F" w:rsidRPr="00015A8C">
        <w:rPr>
          <w:rFonts w:asciiTheme="majorBidi" w:hAnsiTheme="majorBidi" w:cstheme="majorBidi"/>
          <w:szCs w:val="24"/>
        </w:rPr>
        <w:t xml:space="preserve">(2008) </w:t>
      </w:r>
      <w:r w:rsidRPr="00015A8C">
        <w:rPr>
          <w:rFonts w:asciiTheme="majorBidi" w:hAnsiTheme="majorBidi" w:cstheme="majorBidi"/>
          <w:szCs w:val="24"/>
        </w:rPr>
        <w:t>Evaluation of a novel educational strategy, including inhaler-based reminder labels, to improve asthma inhaler technique</w:t>
      </w:r>
      <w:r w:rsidR="009C081F" w:rsidRPr="00015A8C">
        <w:rPr>
          <w:rFonts w:asciiTheme="majorBidi" w:hAnsiTheme="majorBidi" w:cstheme="majorBidi"/>
          <w:szCs w:val="24"/>
        </w:rPr>
        <w:t xml:space="preserve">. </w:t>
      </w:r>
      <w:r w:rsidRPr="00015A8C">
        <w:rPr>
          <w:rFonts w:asciiTheme="majorBidi" w:hAnsiTheme="majorBidi" w:cstheme="majorBidi"/>
          <w:szCs w:val="24"/>
        </w:rPr>
        <w:t>Patient Education and Counselling</w:t>
      </w:r>
      <w:r w:rsidR="009C081F" w:rsidRPr="00015A8C">
        <w:rPr>
          <w:rFonts w:asciiTheme="majorBidi" w:hAnsiTheme="majorBidi" w:cstheme="majorBidi"/>
          <w:szCs w:val="24"/>
        </w:rPr>
        <w:t>;</w:t>
      </w:r>
      <w:r w:rsidRPr="00015A8C">
        <w:rPr>
          <w:rFonts w:asciiTheme="majorBidi" w:hAnsiTheme="majorBidi" w:cstheme="majorBidi"/>
          <w:szCs w:val="24"/>
        </w:rPr>
        <w:t xml:space="preserve"> 72</w:t>
      </w:r>
      <w:r w:rsidR="00B5563E" w:rsidRPr="00015A8C">
        <w:rPr>
          <w:rFonts w:asciiTheme="majorBidi" w:hAnsiTheme="majorBidi" w:cstheme="majorBidi"/>
          <w:szCs w:val="24"/>
        </w:rPr>
        <w:t xml:space="preserve"> (1)</w:t>
      </w:r>
      <w:r w:rsidRPr="00015A8C">
        <w:rPr>
          <w:rFonts w:asciiTheme="majorBidi" w:hAnsiTheme="majorBidi" w:cstheme="majorBidi"/>
          <w:szCs w:val="24"/>
        </w:rPr>
        <w:t>:</w:t>
      </w:r>
      <w:r w:rsidR="007A1DA4" w:rsidRPr="00015A8C">
        <w:rPr>
          <w:rFonts w:asciiTheme="majorBidi" w:hAnsiTheme="majorBidi" w:cstheme="majorBidi"/>
          <w:szCs w:val="24"/>
        </w:rPr>
        <w:t xml:space="preserve"> </w:t>
      </w:r>
      <w:r w:rsidRPr="00015A8C">
        <w:rPr>
          <w:rFonts w:asciiTheme="majorBidi" w:hAnsiTheme="majorBidi" w:cstheme="majorBidi"/>
          <w:szCs w:val="24"/>
        </w:rPr>
        <w:t xml:space="preserve">26-33. </w:t>
      </w:r>
      <w:r w:rsidR="0070709E" w:rsidRPr="00015A8C">
        <w:rPr>
          <w:rFonts w:asciiTheme="majorBidi" w:hAnsiTheme="majorBidi" w:cstheme="majorBidi"/>
          <w:szCs w:val="24"/>
        </w:rPr>
        <w:t>(</w:t>
      </w:r>
      <w:r w:rsidR="0070682B" w:rsidRPr="00015A8C">
        <w:rPr>
          <w:rFonts w:asciiTheme="majorBidi" w:hAnsiTheme="majorBidi" w:cstheme="majorBidi"/>
          <w:szCs w:val="24"/>
        </w:rPr>
        <w:t xml:space="preserve">ISI </w:t>
      </w:r>
      <w:r w:rsidR="0070709E" w:rsidRPr="00015A8C">
        <w:rPr>
          <w:rFonts w:asciiTheme="majorBidi" w:hAnsiTheme="majorBidi" w:cstheme="majorBidi"/>
          <w:szCs w:val="24"/>
        </w:rPr>
        <w:t>IF = 2.199)</w:t>
      </w:r>
    </w:p>
    <w:p w14:paraId="77A38489" w14:textId="77777777" w:rsidR="00A12283" w:rsidRPr="00015A8C" w:rsidRDefault="00A12283" w:rsidP="00FC376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015A8C">
        <w:rPr>
          <w:rFonts w:asciiTheme="majorBidi" w:hAnsiTheme="majorBidi" w:cstheme="majorBidi"/>
          <w:szCs w:val="24"/>
        </w:rPr>
        <w:t>Reddel HK, Bosnic-Anticevich SZ, Armour CL, Basheti IA.</w:t>
      </w:r>
      <w:r w:rsidR="00067066" w:rsidRPr="00015A8C">
        <w:rPr>
          <w:rFonts w:asciiTheme="majorBidi" w:hAnsiTheme="majorBidi" w:cstheme="majorBidi"/>
          <w:szCs w:val="24"/>
        </w:rPr>
        <w:t xml:space="preserve"> </w:t>
      </w:r>
      <w:r w:rsidR="009C081F" w:rsidRPr="00015A8C">
        <w:rPr>
          <w:rFonts w:asciiTheme="majorBidi" w:hAnsiTheme="majorBidi" w:cstheme="majorBidi"/>
          <w:szCs w:val="24"/>
        </w:rPr>
        <w:t xml:space="preserve">(2008) </w:t>
      </w:r>
      <w:r w:rsidRPr="00015A8C">
        <w:rPr>
          <w:rFonts w:asciiTheme="majorBidi" w:hAnsiTheme="majorBidi" w:cstheme="majorBidi"/>
          <w:szCs w:val="24"/>
        </w:rPr>
        <w:t>Pharmacists Intervention in Asthma. European Respiratory Journal</w:t>
      </w:r>
      <w:r w:rsidR="009C081F" w:rsidRPr="00015A8C">
        <w:rPr>
          <w:rFonts w:asciiTheme="majorBidi" w:hAnsiTheme="majorBidi" w:cstheme="majorBidi"/>
          <w:szCs w:val="24"/>
        </w:rPr>
        <w:t>;</w:t>
      </w:r>
      <w:r w:rsidRPr="00015A8C">
        <w:rPr>
          <w:rFonts w:asciiTheme="majorBidi" w:hAnsiTheme="majorBidi" w:cstheme="majorBidi"/>
          <w:szCs w:val="24"/>
        </w:rPr>
        <w:t xml:space="preserve"> 32</w:t>
      </w:r>
      <w:r w:rsidR="00413DB3" w:rsidRPr="00015A8C">
        <w:rPr>
          <w:rFonts w:asciiTheme="majorBidi" w:hAnsiTheme="majorBidi" w:cstheme="majorBidi"/>
          <w:szCs w:val="24"/>
        </w:rPr>
        <w:t xml:space="preserve"> (3)</w:t>
      </w:r>
      <w:r w:rsidRPr="00015A8C">
        <w:rPr>
          <w:rFonts w:asciiTheme="majorBidi" w:hAnsiTheme="majorBidi" w:cstheme="majorBidi"/>
          <w:szCs w:val="24"/>
        </w:rPr>
        <w:t>:</w:t>
      </w:r>
      <w:r w:rsidR="007A1DA4" w:rsidRPr="00015A8C">
        <w:rPr>
          <w:rFonts w:asciiTheme="majorBidi" w:hAnsiTheme="majorBidi" w:cstheme="majorBidi"/>
          <w:szCs w:val="24"/>
        </w:rPr>
        <w:t xml:space="preserve"> </w:t>
      </w:r>
      <w:r w:rsidRPr="00015A8C">
        <w:rPr>
          <w:rFonts w:asciiTheme="majorBidi" w:hAnsiTheme="majorBidi" w:cstheme="majorBidi"/>
          <w:szCs w:val="24"/>
        </w:rPr>
        <w:t>812</w:t>
      </w:r>
      <w:r w:rsidR="00413DB3" w:rsidRPr="00015A8C">
        <w:rPr>
          <w:rFonts w:asciiTheme="majorBidi" w:hAnsiTheme="majorBidi" w:cstheme="majorBidi"/>
          <w:szCs w:val="24"/>
        </w:rPr>
        <w:t>-813</w:t>
      </w:r>
      <w:r w:rsidR="0070709E" w:rsidRPr="00015A8C">
        <w:rPr>
          <w:rFonts w:asciiTheme="majorBidi" w:hAnsiTheme="majorBidi" w:cstheme="majorBidi"/>
          <w:szCs w:val="24"/>
        </w:rPr>
        <w:t>. (</w:t>
      </w:r>
      <w:r w:rsidR="0070682B" w:rsidRPr="00015A8C">
        <w:rPr>
          <w:rFonts w:asciiTheme="majorBidi" w:hAnsiTheme="majorBidi" w:cstheme="majorBidi"/>
          <w:szCs w:val="24"/>
        </w:rPr>
        <w:t xml:space="preserve">ISI </w:t>
      </w:r>
      <w:r w:rsidR="0070709E" w:rsidRPr="00015A8C">
        <w:rPr>
          <w:rFonts w:asciiTheme="majorBidi" w:hAnsiTheme="majorBidi" w:cstheme="majorBidi"/>
          <w:szCs w:val="24"/>
        </w:rPr>
        <w:t>IF = 6.355)</w:t>
      </w:r>
    </w:p>
    <w:p w14:paraId="5720639E" w14:textId="77777777" w:rsidR="00A12283" w:rsidRPr="00015A8C" w:rsidRDefault="00A12283" w:rsidP="00FC376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015A8C">
        <w:rPr>
          <w:rFonts w:asciiTheme="majorBidi" w:hAnsiTheme="majorBidi" w:cstheme="majorBidi"/>
          <w:szCs w:val="24"/>
        </w:rPr>
        <w:t>Reddel HK, Basheti IA.</w:t>
      </w:r>
      <w:r w:rsidR="0070709E" w:rsidRPr="00015A8C">
        <w:rPr>
          <w:rFonts w:asciiTheme="majorBidi" w:hAnsiTheme="majorBidi" w:cstheme="majorBidi"/>
          <w:szCs w:val="24"/>
        </w:rPr>
        <w:t xml:space="preserve"> </w:t>
      </w:r>
      <w:r w:rsidR="009C081F" w:rsidRPr="00015A8C">
        <w:rPr>
          <w:rFonts w:asciiTheme="majorBidi" w:hAnsiTheme="majorBidi" w:cstheme="majorBidi"/>
          <w:szCs w:val="24"/>
        </w:rPr>
        <w:t>(2008)</w:t>
      </w:r>
      <w:r w:rsidRPr="00015A8C">
        <w:rPr>
          <w:rFonts w:asciiTheme="majorBidi" w:hAnsiTheme="majorBidi" w:cstheme="majorBidi"/>
          <w:szCs w:val="24"/>
        </w:rPr>
        <w:t xml:space="preserve"> Asthma education in practice:  effective education about inhaler technique. International Review of Asthma</w:t>
      </w:r>
      <w:r w:rsidR="009C081F" w:rsidRPr="00015A8C">
        <w:rPr>
          <w:rFonts w:asciiTheme="majorBidi" w:hAnsiTheme="majorBidi" w:cstheme="majorBidi"/>
          <w:szCs w:val="24"/>
        </w:rPr>
        <w:t>;</w:t>
      </w:r>
      <w:r w:rsidRPr="00015A8C">
        <w:rPr>
          <w:rFonts w:asciiTheme="majorBidi" w:hAnsiTheme="majorBidi" w:cstheme="majorBidi"/>
          <w:szCs w:val="24"/>
        </w:rPr>
        <w:t xml:space="preserve"> 10</w:t>
      </w:r>
      <w:r w:rsidR="00413DB3" w:rsidRPr="00015A8C">
        <w:rPr>
          <w:rFonts w:asciiTheme="majorBidi" w:hAnsiTheme="majorBidi" w:cstheme="majorBidi"/>
          <w:szCs w:val="24"/>
        </w:rPr>
        <w:t xml:space="preserve"> (2)</w:t>
      </w:r>
      <w:r w:rsidRPr="00015A8C">
        <w:rPr>
          <w:rFonts w:asciiTheme="majorBidi" w:hAnsiTheme="majorBidi" w:cstheme="majorBidi"/>
          <w:szCs w:val="24"/>
        </w:rPr>
        <w:t>:</w:t>
      </w:r>
      <w:r w:rsidR="007A1DA4" w:rsidRPr="00015A8C">
        <w:rPr>
          <w:rFonts w:asciiTheme="majorBidi" w:hAnsiTheme="majorBidi" w:cstheme="majorBidi"/>
          <w:szCs w:val="24"/>
        </w:rPr>
        <w:t xml:space="preserve"> </w:t>
      </w:r>
      <w:r w:rsidRPr="00015A8C">
        <w:rPr>
          <w:rFonts w:asciiTheme="majorBidi" w:hAnsiTheme="majorBidi" w:cstheme="majorBidi"/>
          <w:szCs w:val="24"/>
        </w:rPr>
        <w:t>34-45.</w:t>
      </w:r>
    </w:p>
    <w:p w14:paraId="109A9B50" w14:textId="77777777" w:rsidR="0031502A" w:rsidRPr="00015A8C" w:rsidRDefault="00A12283" w:rsidP="00FC3768">
      <w:pPr>
        <w:pStyle w:val="ListParagraph"/>
        <w:numPr>
          <w:ilvl w:val="0"/>
          <w:numId w:val="9"/>
        </w:numPr>
        <w:spacing w:before="100" w:beforeAutospacing="1" w:after="100" w:afterAutospacing="1"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Basheti IA, Reddel HK, Armour CL, Bosnic-Anticevich SZ.</w:t>
      </w:r>
      <w:r w:rsidR="009C081F" w:rsidRPr="00015A8C">
        <w:rPr>
          <w:rFonts w:asciiTheme="majorBidi" w:hAnsiTheme="majorBidi" w:cstheme="majorBidi"/>
          <w:sz w:val="24"/>
          <w:szCs w:val="24"/>
        </w:rPr>
        <w:t xml:space="preserve"> (2009). </w:t>
      </w:r>
      <w:r w:rsidRPr="00015A8C">
        <w:rPr>
          <w:rFonts w:asciiTheme="majorBidi" w:hAnsiTheme="majorBidi" w:cstheme="majorBidi"/>
          <w:sz w:val="24"/>
          <w:szCs w:val="24"/>
        </w:rPr>
        <w:t>Long-term maintenance of pharmacists' inhaler technique with a novel educational tool. American Journal of Pharmaceutical Education</w:t>
      </w:r>
      <w:r w:rsidR="009C081F" w:rsidRPr="00015A8C">
        <w:rPr>
          <w:rFonts w:asciiTheme="majorBidi" w:hAnsiTheme="majorBidi" w:cstheme="majorBidi"/>
          <w:sz w:val="24"/>
          <w:szCs w:val="24"/>
        </w:rPr>
        <w:t>;</w:t>
      </w:r>
      <w:r w:rsidRPr="00015A8C">
        <w:rPr>
          <w:rFonts w:asciiTheme="majorBidi" w:hAnsiTheme="majorBidi" w:cstheme="majorBidi"/>
          <w:sz w:val="24"/>
          <w:szCs w:val="24"/>
        </w:rPr>
        <w:t xml:space="preserve"> 73</w:t>
      </w:r>
      <w:r w:rsidR="004B38B4" w:rsidRPr="00015A8C">
        <w:rPr>
          <w:rFonts w:asciiTheme="majorBidi" w:hAnsiTheme="majorBidi" w:cstheme="majorBidi"/>
          <w:sz w:val="24"/>
          <w:szCs w:val="24"/>
        </w:rPr>
        <w:t xml:space="preserve"> (2)</w:t>
      </w:r>
      <w:r w:rsidRPr="00015A8C">
        <w:rPr>
          <w:rFonts w:asciiTheme="majorBidi" w:hAnsiTheme="majorBidi" w:cstheme="majorBidi"/>
          <w:sz w:val="24"/>
          <w:szCs w:val="24"/>
        </w:rPr>
        <w:t>:</w:t>
      </w:r>
      <w:r w:rsidR="007A1DA4" w:rsidRPr="00015A8C">
        <w:rPr>
          <w:rFonts w:asciiTheme="majorBidi" w:hAnsiTheme="majorBidi" w:cstheme="majorBidi"/>
          <w:sz w:val="24"/>
          <w:szCs w:val="24"/>
        </w:rPr>
        <w:t xml:space="preserve"> Article </w:t>
      </w:r>
      <w:r w:rsidRPr="00015A8C">
        <w:rPr>
          <w:rFonts w:asciiTheme="majorBidi" w:hAnsiTheme="majorBidi" w:cstheme="majorBidi"/>
          <w:sz w:val="24"/>
          <w:szCs w:val="24"/>
        </w:rPr>
        <w:t>32.</w:t>
      </w:r>
      <w:r w:rsidR="00AE6691" w:rsidRPr="00015A8C">
        <w:rPr>
          <w:rFonts w:asciiTheme="majorBidi" w:hAnsiTheme="majorBidi" w:cstheme="majorBidi"/>
          <w:sz w:val="24"/>
          <w:szCs w:val="24"/>
        </w:rPr>
        <w:t xml:space="preserve"> </w:t>
      </w:r>
      <w:r w:rsidR="00AE6691" w:rsidRPr="00015A8C">
        <w:rPr>
          <w:rFonts w:asciiTheme="majorBidi" w:eastAsia="Times New Roman" w:hAnsiTheme="majorBidi" w:cstheme="majorBidi"/>
          <w:sz w:val="24"/>
          <w:szCs w:val="24"/>
          <w:lang w:val="en-AU"/>
        </w:rPr>
        <w:t>(</w:t>
      </w:r>
      <w:r w:rsidR="0070682B" w:rsidRPr="00015A8C">
        <w:rPr>
          <w:rFonts w:asciiTheme="majorBidi" w:eastAsia="Times New Roman" w:hAnsiTheme="majorBidi" w:cstheme="majorBidi"/>
          <w:sz w:val="24"/>
          <w:szCs w:val="24"/>
          <w:lang w:val="en-AU"/>
        </w:rPr>
        <w:t xml:space="preserve">ISI </w:t>
      </w:r>
      <w:r w:rsidR="00AE6691" w:rsidRPr="00015A8C">
        <w:rPr>
          <w:rFonts w:asciiTheme="majorBidi" w:eastAsia="Times New Roman" w:hAnsiTheme="majorBidi" w:cstheme="majorBidi"/>
          <w:sz w:val="24"/>
          <w:szCs w:val="24"/>
          <w:lang w:val="en-AU"/>
        </w:rPr>
        <w:t>IF = 1.082)</w:t>
      </w:r>
    </w:p>
    <w:p w14:paraId="164509A8" w14:textId="77777777" w:rsidR="0000743D" w:rsidRPr="00015A8C" w:rsidRDefault="00A12283" w:rsidP="00FC3768">
      <w:pPr>
        <w:pStyle w:val="ListParagraph"/>
        <w:numPr>
          <w:ilvl w:val="0"/>
          <w:numId w:val="9"/>
        </w:numPr>
        <w:spacing w:before="100" w:beforeAutospacing="1" w:after="100" w:afterAutospacing="1"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 xml:space="preserve">Toumas M, Basheti IA, Bosnic-Anticevich S. </w:t>
      </w:r>
      <w:r w:rsidR="009C081F" w:rsidRPr="00015A8C">
        <w:rPr>
          <w:rFonts w:asciiTheme="majorBidi" w:hAnsiTheme="majorBidi" w:cstheme="majorBidi"/>
          <w:sz w:val="24"/>
          <w:szCs w:val="24"/>
        </w:rPr>
        <w:t xml:space="preserve">(2009) </w:t>
      </w:r>
      <w:r w:rsidR="00ED7F42" w:rsidRPr="00015A8C">
        <w:rPr>
          <w:rFonts w:asciiTheme="majorBidi" w:hAnsiTheme="majorBidi" w:cstheme="majorBidi"/>
          <w:sz w:val="24"/>
          <w:szCs w:val="24"/>
        </w:rPr>
        <w:t>Comparison of Small-Group Training With Self-Directed Internet-Based Training in Inhaler Techniques.</w:t>
      </w:r>
      <w:r w:rsidR="00AE6691" w:rsidRPr="00015A8C">
        <w:rPr>
          <w:rFonts w:asciiTheme="majorBidi" w:hAnsiTheme="majorBidi" w:cstheme="majorBidi"/>
          <w:sz w:val="24"/>
          <w:szCs w:val="24"/>
        </w:rPr>
        <w:t xml:space="preserve"> </w:t>
      </w:r>
      <w:r w:rsidRPr="00015A8C">
        <w:rPr>
          <w:rFonts w:asciiTheme="majorBidi" w:hAnsiTheme="majorBidi" w:cstheme="majorBidi"/>
          <w:sz w:val="24"/>
          <w:szCs w:val="24"/>
        </w:rPr>
        <w:t>American Journal of Pharmaceutical Education</w:t>
      </w:r>
      <w:r w:rsidR="009C081F" w:rsidRPr="00015A8C">
        <w:rPr>
          <w:rFonts w:asciiTheme="majorBidi" w:hAnsiTheme="majorBidi" w:cstheme="majorBidi"/>
          <w:sz w:val="24"/>
          <w:szCs w:val="24"/>
        </w:rPr>
        <w:t>;</w:t>
      </w:r>
      <w:r w:rsidRPr="00015A8C">
        <w:rPr>
          <w:rFonts w:asciiTheme="majorBidi" w:hAnsiTheme="majorBidi" w:cstheme="majorBidi"/>
          <w:sz w:val="24"/>
          <w:szCs w:val="24"/>
        </w:rPr>
        <w:t xml:space="preserve"> 73</w:t>
      </w:r>
      <w:r w:rsidR="004B38B4" w:rsidRPr="00015A8C">
        <w:rPr>
          <w:rFonts w:asciiTheme="majorBidi" w:hAnsiTheme="majorBidi" w:cstheme="majorBidi"/>
          <w:sz w:val="24"/>
          <w:szCs w:val="24"/>
        </w:rPr>
        <w:t xml:space="preserve"> (5)</w:t>
      </w:r>
      <w:r w:rsidRPr="00015A8C">
        <w:rPr>
          <w:rFonts w:asciiTheme="majorBidi" w:hAnsiTheme="majorBidi" w:cstheme="majorBidi"/>
          <w:sz w:val="24"/>
          <w:szCs w:val="24"/>
        </w:rPr>
        <w:t xml:space="preserve">: </w:t>
      </w:r>
      <w:r w:rsidR="007A1DA4" w:rsidRPr="00015A8C">
        <w:rPr>
          <w:rFonts w:asciiTheme="majorBidi" w:hAnsiTheme="majorBidi" w:cstheme="majorBidi"/>
          <w:sz w:val="24"/>
          <w:szCs w:val="24"/>
        </w:rPr>
        <w:t xml:space="preserve">Article </w:t>
      </w:r>
      <w:r w:rsidRPr="00015A8C">
        <w:rPr>
          <w:rFonts w:asciiTheme="majorBidi" w:hAnsiTheme="majorBidi" w:cstheme="majorBidi"/>
          <w:sz w:val="24"/>
          <w:szCs w:val="24"/>
        </w:rPr>
        <w:t>35.</w:t>
      </w:r>
      <w:r w:rsidR="0070709E" w:rsidRPr="00015A8C">
        <w:rPr>
          <w:rFonts w:asciiTheme="majorBidi" w:hAnsiTheme="majorBidi" w:cstheme="majorBidi"/>
          <w:sz w:val="24"/>
          <w:szCs w:val="24"/>
        </w:rPr>
        <w:t xml:space="preserve"> </w:t>
      </w:r>
      <w:r w:rsidR="0070709E" w:rsidRPr="00015A8C">
        <w:rPr>
          <w:rFonts w:asciiTheme="majorBidi" w:eastAsia="Times New Roman" w:hAnsiTheme="majorBidi" w:cstheme="majorBidi"/>
          <w:sz w:val="24"/>
          <w:szCs w:val="24"/>
          <w:lang w:val="en-AU"/>
        </w:rPr>
        <w:t>(</w:t>
      </w:r>
      <w:r w:rsidR="0070682B" w:rsidRPr="00015A8C">
        <w:rPr>
          <w:rFonts w:asciiTheme="majorBidi" w:eastAsia="Times New Roman" w:hAnsiTheme="majorBidi" w:cstheme="majorBidi"/>
          <w:sz w:val="24"/>
          <w:szCs w:val="24"/>
          <w:lang w:val="en-AU"/>
        </w:rPr>
        <w:t xml:space="preserve">ISI </w:t>
      </w:r>
      <w:r w:rsidR="0070709E" w:rsidRPr="00015A8C">
        <w:rPr>
          <w:rFonts w:asciiTheme="majorBidi" w:eastAsia="Times New Roman" w:hAnsiTheme="majorBidi" w:cstheme="majorBidi"/>
          <w:sz w:val="24"/>
          <w:szCs w:val="24"/>
          <w:lang w:val="en-AU"/>
        </w:rPr>
        <w:t>IF = 1.082)</w:t>
      </w:r>
    </w:p>
    <w:p w14:paraId="71903158" w14:textId="77777777" w:rsidR="00C52C94" w:rsidRPr="00015A8C" w:rsidRDefault="00A12283" w:rsidP="00FC3768">
      <w:pPr>
        <w:pStyle w:val="ListParagraph"/>
        <w:numPr>
          <w:ilvl w:val="0"/>
          <w:numId w:val="9"/>
        </w:numPr>
        <w:spacing w:before="100" w:beforeAutospacing="1" w:after="100" w:afterAutospacing="1"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Basheti IA, Kathryn Bartimot-Aufflick, Jim Woulfe, Greg Ryan.</w:t>
      </w:r>
      <w:r w:rsidR="009C081F" w:rsidRPr="00015A8C">
        <w:rPr>
          <w:rFonts w:asciiTheme="majorBidi" w:hAnsiTheme="majorBidi" w:cstheme="majorBidi"/>
          <w:sz w:val="24"/>
          <w:szCs w:val="24"/>
        </w:rPr>
        <w:t xml:space="preserve"> (2010) </w:t>
      </w:r>
      <w:r w:rsidR="00ED7F42" w:rsidRPr="00015A8C">
        <w:rPr>
          <w:rFonts w:asciiTheme="majorBidi" w:hAnsiTheme="majorBidi" w:cstheme="majorBidi"/>
          <w:sz w:val="24"/>
          <w:szCs w:val="24"/>
        </w:rPr>
        <w:t xml:space="preserve">Anonymous peer assessment of medication </w:t>
      </w:r>
      <w:r w:rsidR="00C25F4C" w:rsidRPr="00015A8C">
        <w:rPr>
          <w:rFonts w:asciiTheme="majorBidi" w:hAnsiTheme="majorBidi" w:cstheme="majorBidi"/>
          <w:sz w:val="24"/>
          <w:szCs w:val="24"/>
        </w:rPr>
        <w:t>management reviews</w:t>
      </w:r>
      <w:r w:rsidRPr="00015A8C">
        <w:rPr>
          <w:rFonts w:asciiTheme="majorBidi" w:hAnsiTheme="majorBidi" w:cstheme="majorBidi"/>
          <w:sz w:val="24"/>
          <w:szCs w:val="24"/>
        </w:rPr>
        <w:t>. American Journal of Pharmaceutical Education</w:t>
      </w:r>
      <w:r w:rsidR="009C081F" w:rsidRPr="00015A8C">
        <w:rPr>
          <w:rFonts w:asciiTheme="majorBidi" w:hAnsiTheme="majorBidi" w:cstheme="majorBidi"/>
          <w:sz w:val="24"/>
          <w:szCs w:val="24"/>
        </w:rPr>
        <w:t>;</w:t>
      </w:r>
      <w:r w:rsidRPr="00015A8C">
        <w:rPr>
          <w:rFonts w:asciiTheme="majorBidi" w:hAnsiTheme="majorBidi" w:cstheme="majorBidi"/>
          <w:sz w:val="24"/>
          <w:szCs w:val="24"/>
        </w:rPr>
        <w:t xml:space="preserve"> 74</w:t>
      </w:r>
      <w:r w:rsidR="004B38B4" w:rsidRPr="00015A8C">
        <w:rPr>
          <w:rFonts w:asciiTheme="majorBidi" w:hAnsiTheme="majorBidi" w:cstheme="majorBidi"/>
          <w:sz w:val="24"/>
          <w:szCs w:val="24"/>
        </w:rPr>
        <w:t xml:space="preserve"> (5)</w:t>
      </w:r>
      <w:r w:rsidRPr="00015A8C">
        <w:rPr>
          <w:rFonts w:asciiTheme="majorBidi" w:hAnsiTheme="majorBidi" w:cstheme="majorBidi"/>
          <w:sz w:val="24"/>
          <w:szCs w:val="24"/>
        </w:rPr>
        <w:t xml:space="preserve">: </w:t>
      </w:r>
      <w:r w:rsidR="007A1DA4" w:rsidRPr="00015A8C">
        <w:rPr>
          <w:rFonts w:asciiTheme="majorBidi" w:hAnsiTheme="majorBidi" w:cstheme="majorBidi"/>
          <w:sz w:val="24"/>
          <w:szCs w:val="24"/>
        </w:rPr>
        <w:t xml:space="preserve">Article </w:t>
      </w:r>
      <w:r w:rsidRPr="00015A8C">
        <w:rPr>
          <w:rFonts w:asciiTheme="majorBidi" w:hAnsiTheme="majorBidi" w:cstheme="majorBidi"/>
          <w:sz w:val="24"/>
          <w:szCs w:val="24"/>
        </w:rPr>
        <w:t>5.</w:t>
      </w:r>
      <w:r w:rsidR="0070709E" w:rsidRPr="00015A8C">
        <w:rPr>
          <w:rFonts w:asciiTheme="majorBidi" w:hAnsiTheme="majorBidi" w:cstheme="majorBidi"/>
          <w:sz w:val="24"/>
          <w:szCs w:val="24"/>
        </w:rPr>
        <w:t xml:space="preserve"> </w:t>
      </w:r>
      <w:r w:rsidR="0070709E" w:rsidRPr="00015A8C">
        <w:rPr>
          <w:rFonts w:asciiTheme="majorBidi" w:eastAsia="Times New Roman" w:hAnsiTheme="majorBidi" w:cstheme="majorBidi"/>
          <w:sz w:val="24"/>
          <w:szCs w:val="24"/>
          <w:lang w:val="en-AU"/>
        </w:rPr>
        <w:t>(</w:t>
      </w:r>
      <w:r w:rsidR="0070682B" w:rsidRPr="00015A8C">
        <w:rPr>
          <w:rFonts w:asciiTheme="majorBidi" w:eastAsia="Times New Roman" w:hAnsiTheme="majorBidi" w:cstheme="majorBidi"/>
          <w:sz w:val="24"/>
          <w:szCs w:val="24"/>
          <w:lang w:val="en-AU"/>
        </w:rPr>
        <w:t xml:space="preserve">ISI </w:t>
      </w:r>
      <w:r w:rsidR="0070709E" w:rsidRPr="00015A8C">
        <w:rPr>
          <w:rFonts w:asciiTheme="majorBidi" w:eastAsia="Times New Roman" w:hAnsiTheme="majorBidi" w:cstheme="majorBidi"/>
          <w:sz w:val="24"/>
          <w:szCs w:val="24"/>
          <w:lang w:val="en-AU"/>
        </w:rPr>
        <w:t>IF = 1.082)</w:t>
      </w:r>
    </w:p>
    <w:p w14:paraId="43C1E977" w14:textId="77777777" w:rsidR="00C96284" w:rsidRPr="00015A8C" w:rsidRDefault="00A12283" w:rsidP="00FC3768">
      <w:pPr>
        <w:pStyle w:val="ListParagraph"/>
        <w:numPr>
          <w:ilvl w:val="0"/>
          <w:numId w:val="9"/>
        </w:numPr>
        <w:spacing w:before="100" w:beforeAutospacing="1" w:after="100" w:afterAutospacing="1"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Nguyen YB, Wainwright C, Basheti IA, Willis M, Bosnic-Anticevich SZ.</w:t>
      </w:r>
      <w:r w:rsidR="009C081F" w:rsidRPr="00015A8C">
        <w:rPr>
          <w:rFonts w:asciiTheme="majorBidi" w:hAnsiTheme="majorBidi" w:cstheme="majorBidi"/>
          <w:sz w:val="24"/>
          <w:szCs w:val="24"/>
        </w:rPr>
        <w:t xml:space="preserve"> (2010)</w:t>
      </w:r>
      <w:r w:rsidR="00067066" w:rsidRPr="00015A8C">
        <w:rPr>
          <w:rFonts w:asciiTheme="majorBidi" w:hAnsiTheme="majorBidi" w:cstheme="majorBidi"/>
          <w:sz w:val="24"/>
          <w:szCs w:val="24"/>
        </w:rPr>
        <w:t>. Do</w:t>
      </w:r>
      <w:r w:rsidRPr="00015A8C">
        <w:rPr>
          <w:rFonts w:asciiTheme="majorBidi" w:hAnsiTheme="majorBidi" w:cstheme="majorBidi"/>
          <w:sz w:val="24"/>
          <w:szCs w:val="24"/>
        </w:rPr>
        <w:t xml:space="preserve"> Health Professionals on Respiratory Wards Know How to Use Inhalers? Journal of Pharmacy Practice and Research</w:t>
      </w:r>
      <w:r w:rsidR="009C081F" w:rsidRPr="00015A8C">
        <w:rPr>
          <w:rFonts w:asciiTheme="majorBidi" w:hAnsiTheme="majorBidi" w:cstheme="majorBidi"/>
          <w:sz w:val="24"/>
          <w:szCs w:val="24"/>
        </w:rPr>
        <w:t>;</w:t>
      </w:r>
      <w:r w:rsidR="007A1DA4" w:rsidRPr="00015A8C">
        <w:rPr>
          <w:rFonts w:asciiTheme="majorBidi" w:hAnsiTheme="majorBidi" w:cstheme="majorBidi"/>
          <w:sz w:val="24"/>
          <w:szCs w:val="24"/>
        </w:rPr>
        <w:t xml:space="preserve"> 40</w:t>
      </w:r>
      <w:r w:rsidR="004B38B4" w:rsidRPr="00015A8C">
        <w:rPr>
          <w:rFonts w:asciiTheme="majorBidi" w:hAnsiTheme="majorBidi" w:cstheme="majorBidi"/>
          <w:sz w:val="24"/>
          <w:szCs w:val="24"/>
        </w:rPr>
        <w:t xml:space="preserve"> </w:t>
      </w:r>
      <w:r w:rsidRPr="00015A8C">
        <w:rPr>
          <w:rFonts w:asciiTheme="majorBidi" w:hAnsiTheme="majorBidi" w:cstheme="majorBidi"/>
          <w:sz w:val="24"/>
          <w:szCs w:val="24"/>
        </w:rPr>
        <w:t>(3): 211-216.</w:t>
      </w:r>
      <w:r w:rsidR="002878E4" w:rsidRPr="00015A8C">
        <w:rPr>
          <w:rFonts w:asciiTheme="majorBidi" w:hAnsiTheme="majorBidi" w:cstheme="majorBidi"/>
          <w:sz w:val="24"/>
          <w:szCs w:val="24"/>
        </w:rPr>
        <w:t xml:space="preserve"> </w:t>
      </w:r>
      <w:r w:rsidR="0070682B" w:rsidRPr="00015A8C">
        <w:rPr>
          <w:rFonts w:asciiTheme="majorBidi" w:hAnsiTheme="majorBidi" w:cstheme="majorBidi"/>
          <w:sz w:val="24"/>
          <w:szCs w:val="24"/>
        </w:rPr>
        <w:t>(SCOPUS)</w:t>
      </w:r>
    </w:p>
    <w:p w14:paraId="012654AC" w14:textId="77777777" w:rsidR="00C96284" w:rsidRPr="00015A8C" w:rsidRDefault="00A12283" w:rsidP="00FC3768">
      <w:pPr>
        <w:pStyle w:val="ListParagraph"/>
        <w:numPr>
          <w:ilvl w:val="0"/>
          <w:numId w:val="9"/>
        </w:numPr>
        <w:spacing w:before="100" w:beforeAutospacing="1" w:after="100" w:afterAutospacing="1"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Abu-Gharbieh E, Fahmy S, Abdul Rasool B, Abduelkarem A, Basheti IA.</w:t>
      </w:r>
      <w:r w:rsidR="009C081F" w:rsidRPr="00015A8C">
        <w:rPr>
          <w:rFonts w:asciiTheme="majorBidi" w:hAnsiTheme="majorBidi" w:cstheme="majorBidi"/>
          <w:sz w:val="24"/>
          <w:szCs w:val="24"/>
        </w:rPr>
        <w:t xml:space="preserve"> (2010)</w:t>
      </w:r>
      <w:r w:rsidRPr="00015A8C">
        <w:rPr>
          <w:rFonts w:asciiTheme="majorBidi" w:hAnsiTheme="majorBidi" w:cstheme="majorBidi"/>
          <w:sz w:val="24"/>
          <w:szCs w:val="24"/>
        </w:rPr>
        <w:t xml:space="preserve"> Attitudes and Perceptions of Healthcare Providers and Medical Students </w:t>
      </w:r>
      <w:r w:rsidR="00067066" w:rsidRPr="00015A8C">
        <w:rPr>
          <w:rFonts w:asciiTheme="majorBidi" w:hAnsiTheme="majorBidi" w:cstheme="majorBidi"/>
          <w:sz w:val="24"/>
          <w:szCs w:val="24"/>
        </w:rPr>
        <w:t>towards</w:t>
      </w:r>
      <w:r w:rsidRPr="00015A8C">
        <w:rPr>
          <w:rFonts w:asciiTheme="majorBidi" w:hAnsiTheme="majorBidi" w:cstheme="majorBidi"/>
          <w:sz w:val="24"/>
          <w:szCs w:val="24"/>
        </w:rPr>
        <w:t xml:space="preserve"> Clinical Pharmacy </w:t>
      </w:r>
      <w:r w:rsidR="002878E4" w:rsidRPr="00015A8C">
        <w:rPr>
          <w:rFonts w:asciiTheme="majorBidi" w:hAnsiTheme="majorBidi" w:cstheme="majorBidi"/>
          <w:sz w:val="24"/>
          <w:szCs w:val="24"/>
        </w:rPr>
        <w:t>s</w:t>
      </w:r>
      <w:r w:rsidRPr="00015A8C">
        <w:rPr>
          <w:rFonts w:asciiTheme="majorBidi" w:hAnsiTheme="majorBidi" w:cstheme="majorBidi"/>
          <w:sz w:val="24"/>
          <w:szCs w:val="24"/>
        </w:rPr>
        <w:t>ervices in United Arab Emirates. Tropical Journal of Pharmaceutical Research</w:t>
      </w:r>
      <w:r w:rsidR="009C081F" w:rsidRPr="00015A8C">
        <w:rPr>
          <w:rFonts w:asciiTheme="majorBidi" w:hAnsiTheme="majorBidi" w:cstheme="majorBidi"/>
          <w:sz w:val="24"/>
          <w:szCs w:val="24"/>
        </w:rPr>
        <w:t xml:space="preserve">; </w:t>
      </w:r>
      <w:r w:rsidRPr="00015A8C">
        <w:rPr>
          <w:rFonts w:asciiTheme="majorBidi" w:hAnsiTheme="majorBidi" w:cstheme="majorBidi"/>
          <w:sz w:val="24"/>
          <w:szCs w:val="24"/>
        </w:rPr>
        <w:t>9</w:t>
      </w:r>
      <w:r w:rsidR="004B38B4" w:rsidRPr="00015A8C">
        <w:rPr>
          <w:rFonts w:asciiTheme="majorBidi" w:hAnsiTheme="majorBidi" w:cstheme="majorBidi"/>
          <w:sz w:val="24"/>
          <w:szCs w:val="24"/>
        </w:rPr>
        <w:t xml:space="preserve"> </w:t>
      </w:r>
      <w:r w:rsidRPr="00015A8C">
        <w:rPr>
          <w:rFonts w:asciiTheme="majorBidi" w:hAnsiTheme="majorBidi" w:cstheme="majorBidi"/>
          <w:sz w:val="24"/>
          <w:szCs w:val="24"/>
        </w:rPr>
        <w:t>(5): 421-430.</w:t>
      </w:r>
      <w:r w:rsidR="00AE6691" w:rsidRPr="00015A8C">
        <w:rPr>
          <w:rFonts w:asciiTheme="majorBidi" w:hAnsiTheme="majorBidi" w:cstheme="majorBidi"/>
          <w:sz w:val="24"/>
          <w:szCs w:val="24"/>
        </w:rPr>
        <w:t xml:space="preserve"> (</w:t>
      </w:r>
      <w:r w:rsidR="0070682B" w:rsidRPr="00015A8C">
        <w:rPr>
          <w:rFonts w:asciiTheme="majorBidi" w:hAnsiTheme="majorBidi" w:cstheme="majorBidi"/>
          <w:sz w:val="24"/>
          <w:szCs w:val="24"/>
        </w:rPr>
        <w:t xml:space="preserve">ISI </w:t>
      </w:r>
      <w:r w:rsidR="00AE6691" w:rsidRPr="00015A8C">
        <w:rPr>
          <w:rFonts w:asciiTheme="majorBidi" w:hAnsiTheme="majorBidi" w:cstheme="majorBidi"/>
          <w:sz w:val="24"/>
          <w:szCs w:val="24"/>
        </w:rPr>
        <w:t>IF = 0.58</w:t>
      </w:r>
      <w:r w:rsidR="00D97AB5" w:rsidRPr="00015A8C">
        <w:rPr>
          <w:rFonts w:asciiTheme="majorBidi" w:hAnsiTheme="majorBidi" w:cstheme="majorBidi"/>
          <w:sz w:val="24"/>
          <w:szCs w:val="24"/>
        </w:rPr>
        <w:t>9</w:t>
      </w:r>
      <w:r w:rsidR="00AE6691" w:rsidRPr="00015A8C">
        <w:rPr>
          <w:rFonts w:asciiTheme="majorBidi" w:hAnsiTheme="majorBidi" w:cstheme="majorBidi"/>
          <w:sz w:val="24"/>
          <w:szCs w:val="24"/>
        </w:rPr>
        <w:t>)</w:t>
      </w:r>
    </w:p>
    <w:p w14:paraId="368B072D" w14:textId="77777777" w:rsidR="00EC4D05" w:rsidRPr="00015A8C" w:rsidRDefault="00EC4D05" w:rsidP="00FC3768">
      <w:pPr>
        <w:pStyle w:val="ListParagraph"/>
        <w:numPr>
          <w:ilvl w:val="0"/>
          <w:numId w:val="9"/>
        </w:numPr>
        <w:spacing w:before="100" w:beforeAutospacing="1" w:after="100" w:afterAutospacing="1"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 xml:space="preserve">Abu-Gharbieh E, Abdul Rasool B, Fahmy S, Basheti IA, Mohammad M and Bustanji Y. </w:t>
      </w:r>
      <w:r w:rsidR="007A1DA4" w:rsidRPr="00015A8C">
        <w:rPr>
          <w:rFonts w:asciiTheme="majorBidi" w:hAnsiTheme="majorBidi" w:cstheme="majorBidi"/>
          <w:sz w:val="24"/>
          <w:szCs w:val="24"/>
        </w:rPr>
        <w:t xml:space="preserve">(2011) </w:t>
      </w:r>
      <w:r w:rsidRPr="00015A8C">
        <w:rPr>
          <w:rFonts w:asciiTheme="majorBidi" w:hAnsiTheme="majorBidi" w:cstheme="majorBidi"/>
          <w:sz w:val="24"/>
          <w:szCs w:val="24"/>
        </w:rPr>
        <w:t>Pattern of Aspirin Use among Populations of Two Middle East Countries. Jordan journal of pharmaceutical science</w:t>
      </w:r>
      <w:r w:rsidR="007A1DA4" w:rsidRPr="00015A8C">
        <w:rPr>
          <w:rFonts w:asciiTheme="majorBidi" w:hAnsiTheme="majorBidi" w:cstheme="majorBidi"/>
          <w:sz w:val="24"/>
          <w:szCs w:val="24"/>
        </w:rPr>
        <w:t xml:space="preserve">; </w:t>
      </w:r>
      <w:r w:rsidRPr="00015A8C">
        <w:rPr>
          <w:rFonts w:asciiTheme="majorBidi" w:hAnsiTheme="majorBidi" w:cstheme="majorBidi"/>
          <w:sz w:val="24"/>
          <w:szCs w:val="24"/>
        </w:rPr>
        <w:t>4 (3)</w:t>
      </w:r>
      <w:r w:rsidR="007A1DA4" w:rsidRPr="00015A8C">
        <w:rPr>
          <w:rFonts w:asciiTheme="majorBidi" w:hAnsiTheme="majorBidi" w:cstheme="majorBidi"/>
          <w:sz w:val="24"/>
          <w:szCs w:val="24"/>
        </w:rPr>
        <w:t xml:space="preserve">: </w:t>
      </w:r>
      <w:r w:rsidRPr="00015A8C">
        <w:rPr>
          <w:rFonts w:asciiTheme="majorBidi" w:hAnsiTheme="majorBidi" w:cstheme="majorBidi"/>
          <w:sz w:val="24"/>
          <w:szCs w:val="24"/>
        </w:rPr>
        <w:t>155-164.</w:t>
      </w:r>
      <w:r w:rsidR="00AE6691" w:rsidRPr="00015A8C">
        <w:rPr>
          <w:rFonts w:asciiTheme="majorBidi" w:hAnsiTheme="majorBidi" w:cstheme="majorBidi"/>
          <w:sz w:val="24"/>
          <w:szCs w:val="24"/>
        </w:rPr>
        <w:t xml:space="preserve"> (SCOPUS)</w:t>
      </w:r>
    </w:p>
    <w:p w14:paraId="0E9F2823" w14:textId="77777777" w:rsidR="003E6F1B" w:rsidRPr="00015A8C" w:rsidRDefault="00A12283" w:rsidP="00FC376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015A8C">
        <w:rPr>
          <w:rFonts w:asciiTheme="majorBidi" w:hAnsiTheme="majorBidi" w:cstheme="majorBidi"/>
          <w:szCs w:val="24"/>
        </w:rPr>
        <w:t>Basheti IA, Qunaibi Q, Bosnic-Anticevich SZ, Armour CL, Khater S, Reddel HK.</w:t>
      </w:r>
      <w:r w:rsidR="009C081F" w:rsidRPr="00015A8C">
        <w:rPr>
          <w:rFonts w:asciiTheme="majorBidi" w:hAnsiTheme="majorBidi" w:cstheme="majorBidi"/>
          <w:szCs w:val="24"/>
        </w:rPr>
        <w:t xml:space="preserve"> (2011) </w:t>
      </w:r>
      <w:r w:rsidR="00ED7F42" w:rsidRPr="00015A8C">
        <w:rPr>
          <w:rFonts w:asciiTheme="majorBidi" w:hAnsiTheme="majorBidi" w:cstheme="majorBidi"/>
          <w:szCs w:val="24"/>
        </w:rPr>
        <w:t>User error with Diskus and Turbuhaler by asthma patients and pharmacists from Jordan and Australia.</w:t>
      </w:r>
      <w:r w:rsidRPr="00015A8C">
        <w:rPr>
          <w:rFonts w:asciiTheme="majorBidi" w:hAnsiTheme="majorBidi" w:cstheme="majorBidi"/>
          <w:szCs w:val="24"/>
        </w:rPr>
        <w:t xml:space="preserve"> Respiratory Care</w:t>
      </w:r>
      <w:r w:rsidR="009C081F" w:rsidRPr="00015A8C">
        <w:rPr>
          <w:rFonts w:asciiTheme="majorBidi" w:hAnsiTheme="majorBidi" w:cstheme="majorBidi"/>
          <w:szCs w:val="24"/>
        </w:rPr>
        <w:t>;</w:t>
      </w:r>
      <w:r w:rsidR="005553E4" w:rsidRPr="00015A8C">
        <w:rPr>
          <w:rFonts w:asciiTheme="majorBidi" w:hAnsiTheme="majorBidi" w:cstheme="majorBidi"/>
          <w:szCs w:val="24"/>
        </w:rPr>
        <w:t xml:space="preserve"> </w:t>
      </w:r>
      <w:r w:rsidR="00FC615C" w:rsidRPr="00015A8C">
        <w:rPr>
          <w:rFonts w:asciiTheme="majorBidi" w:hAnsiTheme="majorBidi" w:cstheme="majorBidi"/>
          <w:szCs w:val="24"/>
        </w:rPr>
        <w:t>56</w:t>
      </w:r>
      <w:r w:rsidR="004B38B4" w:rsidRPr="00015A8C">
        <w:rPr>
          <w:rFonts w:asciiTheme="majorBidi" w:hAnsiTheme="majorBidi" w:cstheme="majorBidi"/>
          <w:szCs w:val="24"/>
        </w:rPr>
        <w:t xml:space="preserve"> </w:t>
      </w:r>
      <w:r w:rsidR="00FC615C" w:rsidRPr="00015A8C">
        <w:rPr>
          <w:rFonts w:asciiTheme="majorBidi" w:hAnsiTheme="majorBidi" w:cstheme="majorBidi"/>
          <w:szCs w:val="24"/>
        </w:rPr>
        <w:t>(12):1916-</w:t>
      </w:r>
      <w:r w:rsidR="004B38B4" w:rsidRPr="00015A8C">
        <w:rPr>
          <w:rFonts w:asciiTheme="majorBidi" w:hAnsiTheme="majorBidi" w:cstheme="majorBidi"/>
          <w:szCs w:val="24"/>
        </w:rPr>
        <w:t>19</w:t>
      </w:r>
      <w:r w:rsidR="00FC615C" w:rsidRPr="00015A8C">
        <w:rPr>
          <w:rFonts w:asciiTheme="majorBidi" w:hAnsiTheme="majorBidi" w:cstheme="majorBidi"/>
          <w:szCs w:val="24"/>
        </w:rPr>
        <w:t>23.</w:t>
      </w:r>
      <w:r w:rsidR="00AE6691" w:rsidRPr="00015A8C">
        <w:rPr>
          <w:rFonts w:asciiTheme="majorBidi" w:hAnsiTheme="majorBidi" w:cstheme="majorBidi"/>
          <w:szCs w:val="24"/>
        </w:rPr>
        <w:t xml:space="preserve"> (</w:t>
      </w:r>
      <w:r w:rsidR="0070682B" w:rsidRPr="00015A8C">
        <w:rPr>
          <w:rFonts w:asciiTheme="majorBidi" w:hAnsiTheme="majorBidi" w:cstheme="majorBidi"/>
          <w:szCs w:val="24"/>
        </w:rPr>
        <w:t xml:space="preserve">ISI </w:t>
      </w:r>
      <w:r w:rsidR="00AE6691" w:rsidRPr="00015A8C">
        <w:rPr>
          <w:rFonts w:asciiTheme="majorBidi" w:hAnsiTheme="majorBidi" w:cstheme="majorBidi"/>
          <w:szCs w:val="24"/>
        </w:rPr>
        <w:t>IF = 1.838)</w:t>
      </w:r>
    </w:p>
    <w:p w14:paraId="0AD37D0B" w14:textId="77777777" w:rsidR="00E720F3" w:rsidRPr="00015A8C" w:rsidRDefault="00AB74D4" w:rsidP="00FC376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015A8C">
        <w:rPr>
          <w:rFonts w:asciiTheme="majorBidi" w:hAnsiTheme="majorBidi" w:cstheme="majorBidi"/>
          <w:szCs w:val="24"/>
        </w:rPr>
        <w:t>Basheti I, Qunaibi E, Bulatova N, Samara S, AbuRuz S.  (2013) Treatment related problems for outpatients with chronic diseases in Jordan. International journal of clinical pharmacy; 35 (1):92-100. (</w:t>
      </w:r>
      <w:r w:rsidR="0070682B" w:rsidRPr="00015A8C">
        <w:rPr>
          <w:rFonts w:asciiTheme="majorBidi" w:hAnsiTheme="majorBidi" w:cstheme="majorBidi"/>
          <w:szCs w:val="24"/>
        </w:rPr>
        <w:t xml:space="preserve">ISI </w:t>
      </w:r>
      <w:r w:rsidRPr="00015A8C">
        <w:rPr>
          <w:rFonts w:asciiTheme="majorBidi" w:hAnsiTheme="majorBidi" w:cstheme="majorBidi"/>
          <w:szCs w:val="24"/>
        </w:rPr>
        <w:t>IF = 1.348)</w:t>
      </w:r>
      <w:r w:rsidR="00E720F3" w:rsidRPr="00015A8C">
        <w:rPr>
          <w:rFonts w:asciiTheme="majorBidi" w:hAnsiTheme="majorBidi" w:cstheme="majorBidi"/>
          <w:szCs w:val="24"/>
        </w:rPr>
        <w:t xml:space="preserve"> </w:t>
      </w:r>
    </w:p>
    <w:p w14:paraId="6E70B68E" w14:textId="77777777" w:rsidR="00E720F3" w:rsidRPr="00015A8C" w:rsidRDefault="00E720F3" w:rsidP="00FC376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015A8C">
        <w:rPr>
          <w:rFonts w:asciiTheme="majorBidi" w:hAnsiTheme="majorBidi" w:cstheme="majorBidi"/>
          <w:szCs w:val="24"/>
        </w:rPr>
        <w:t>Basheti I. Errors in Turbuhaler Technique in a Spanish Population of Asthmatic Patients (respond Author). Respiratory Care. 2012. 57 (5): 818-819. (</w:t>
      </w:r>
      <w:r w:rsidR="0070682B" w:rsidRPr="00015A8C">
        <w:rPr>
          <w:rFonts w:asciiTheme="majorBidi" w:hAnsiTheme="majorBidi" w:cstheme="majorBidi"/>
          <w:szCs w:val="24"/>
        </w:rPr>
        <w:t xml:space="preserve">ISI </w:t>
      </w:r>
      <w:r w:rsidRPr="00015A8C">
        <w:rPr>
          <w:rFonts w:asciiTheme="majorBidi" w:hAnsiTheme="majorBidi" w:cstheme="majorBidi"/>
          <w:szCs w:val="24"/>
        </w:rPr>
        <w:t>IF = 1.838)</w:t>
      </w:r>
    </w:p>
    <w:p w14:paraId="75186230"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Qunaibi E, Basheti IA, Hamadi S, Bulatova N, Shanah A, Abu-Gharbieh E. (2013) Effect of Divergence in Patients’ Socioeconomic Background on their Perspective of the Role of the Community Pharmacist in Jordan. Tropical Journal of pharmaceutical sciences; 12 (2): 247-253. (</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IF = 0.58</w:t>
      </w:r>
      <w:r w:rsidR="00D97AB5" w:rsidRPr="00015A8C">
        <w:rPr>
          <w:rFonts w:asciiTheme="majorBidi" w:hAnsiTheme="majorBidi" w:cstheme="majorBidi"/>
          <w:sz w:val="24"/>
          <w:szCs w:val="24"/>
        </w:rPr>
        <w:t>9</w:t>
      </w:r>
      <w:r w:rsidRPr="00015A8C">
        <w:rPr>
          <w:rFonts w:asciiTheme="majorBidi" w:hAnsiTheme="majorBidi" w:cstheme="majorBidi"/>
          <w:sz w:val="24"/>
          <w:szCs w:val="24"/>
        </w:rPr>
        <w:t>)</w:t>
      </w:r>
    </w:p>
    <w:p w14:paraId="437BCE56"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IA, Qunaibi EA, Bulatova NR, Samara S, AbuRuz S. (2013) Home medication reviews in a patient care experience for undergraduate pharmacy students. American Journal of Pharmaceutical education; 77 (8): Article 173. (</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IF = 1.082)</w:t>
      </w:r>
    </w:p>
    <w:p w14:paraId="7FA79FAA"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Saleh SA, Basheti IA, Aburuz SM, Khoury MN, Haddadin RN. (2013) Comparing prevalence of Methicillin-Resistant Staphylococcus aureus (MRSA) over the years 2008 to 2010 at a local hospital in Amman, Jordan. Journal of applied Science “natural sciences series’; 11 (1):1-10. </w:t>
      </w:r>
    </w:p>
    <w:p w14:paraId="5CA54893" w14:textId="77777777" w:rsidR="00AB74D4" w:rsidRPr="00015A8C" w:rsidRDefault="0070682B"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Saqf el Hait</w:t>
      </w:r>
      <w:r w:rsidR="00AB74D4" w:rsidRPr="00015A8C">
        <w:rPr>
          <w:rFonts w:asciiTheme="majorBidi" w:hAnsiTheme="majorBidi" w:cstheme="majorBidi"/>
          <w:sz w:val="24"/>
          <w:szCs w:val="24"/>
        </w:rPr>
        <w:t xml:space="preserve"> S, Basheti IA, McLachlana A, Overlandb J, Chaar B. (2013) The role of pharmacists in the management of Arabic-speaking people with diabetes mellitus: a </w:t>
      </w:r>
      <w:r w:rsidR="00E07D42" w:rsidRPr="00015A8C">
        <w:rPr>
          <w:rFonts w:asciiTheme="majorBidi" w:hAnsiTheme="majorBidi" w:cstheme="majorBidi"/>
          <w:sz w:val="24"/>
          <w:szCs w:val="24"/>
        </w:rPr>
        <w:t>narrative</w:t>
      </w:r>
      <w:r w:rsidR="00AB74D4" w:rsidRPr="00015A8C">
        <w:rPr>
          <w:rFonts w:asciiTheme="majorBidi" w:hAnsiTheme="majorBidi" w:cstheme="majorBidi"/>
          <w:sz w:val="24"/>
          <w:szCs w:val="24"/>
        </w:rPr>
        <w:t xml:space="preserve"> review. Journal of Pharmaceutical Health Services Research; 4: 239-248.</w:t>
      </w:r>
    </w:p>
    <w:p w14:paraId="4BDE0725"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IA. Checklists for powder inhaler technique: a review and recommendations. (2014) Respiratory Care. Respiratory Care; 59 (7): 1140-1154. (</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IF = 1.838)</w:t>
      </w:r>
    </w:p>
    <w:p w14:paraId="1FC4E4D2"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 Qunaibi E, Hamadi S, Reddel H. (2014) Inhaler technique training and health care professionals: Effective long term solution for a current problem. Respiratory Care; 59 (11): 1716-1725. (</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IF = 1.838)</w:t>
      </w:r>
    </w:p>
    <w:p w14:paraId="5F8AFF9D"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Ammari W, Al-Qadhi Z, Khalil M, Tayyem R, Qammaz S, Basheti IA, Chrystyn H. (2014) Indacaterol Determination in Human Urine: Validation of a Liquid-Liquid Extraction and Liquid Chromatography-Tandem Mass Spectrometry Analytical Method. Journal of Aerosol Medicine and Pulmonary Drug Delivery; 27 (0): 1-9. (</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 xml:space="preserve">IF = 2.798) </w:t>
      </w:r>
    </w:p>
    <w:p w14:paraId="727D1422"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Basheti I, Qunaibi E, Abu-Gharbieh E, Hamadi S, Bulatova N. (2014) Patient perspective of the role of the Pharmacist in the Middle East:  Jordan, Emirates and Iraq. Pharmacology and Pharmacy; 5 (6): 588-599. </w:t>
      </w:r>
    </w:p>
    <w:p w14:paraId="437A3DFC"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IA. (2014) Simulation in the world of pharmacy and inhaler technique education: barriers and needs assessment. International Journal of teaching and education; 2 (3): 45-66.</w:t>
      </w:r>
    </w:p>
    <w:p w14:paraId="43A8BA19" w14:textId="77777777" w:rsidR="00AB74D4" w:rsidRPr="00015A8C" w:rsidRDefault="0083670F" w:rsidP="00FC3768">
      <w:pPr>
        <w:numPr>
          <w:ilvl w:val="0"/>
          <w:numId w:val="9"/>
        </w:numPr>
        <w:spacing w:before="100" w:beforeAutospacing="1" w:after="100" w:afterAutospacing="1" w:line="360" w:lineRule="auto"/>
        <w:jc w:val="both"/>
        <w:rPr>
          <w:rFonts w:asciiTheme="majorBidi" w:hAnsiTheme="majorBidi" w:cstheme="majorBidi"/>
          <w:sz w:val="24"/>
          <w:szCs w:val="24"/>
          <w:lang w:val="en-US"/>
        </w:rPr>
      </w:pPr>
      <w:hyperlink r:id="rId14" w:history="1">
        <w:r w:rsidR="00AB74D4" w:rsidRPr="00015A8C">
          <w:rPr>
            <w:rFonts w:asciiTheme="majorBidi" w:hAnsiTheme="majorBidi" w:cstheme="majorBidi"/>
            <w:sz w:val="24"/>
            <w:szCs w:val="24"/>
            <w:lang w:val="en-US"/>
          </w:rPr>
          <w:t>Abdelhadi</w:t>
        </w:r>
      </w:hyperlink>
      <w:r w:rsidR="00AB74D4" w:rsidRPr="00015A8C">
        <w:rPr>
          <w:rFonts w:asciiTheme="majorBidi" w:hAnsiTheme="majorBidi" w:cstheme="majorBidi"/>
          <w:sz w:val="24"/>
          <w:szCs w:val="24"/>
          <w:lang w:val="en-US"/>
        </w:rPr>
        <w:t xml:space="preserve"> N, </w:t>
      </w:r>
      <w:hyperlink r:id="rId15" w:history="1">
        <w:r w:rsidR="00AB74D4" w:rsidRPr="00015A8C">
          <w:rPr>
            <w:rFonts w:asciiTheme="majorBidi" w:hAnsiTheme="majorBidi" w:cstheme="majorBidi"/>
            <w:sz w:val="24"/>
            <w:szCs w:val="24"/>
            <w:lang w:val="en-US"/>
          </w:rPr>
          <w:t>Wazaify</w:t>
        </w:r>
      </w:hyperlink>
      <w:r w:rsidR="00AB74D4" w:rsidRPr="00015A8C">
        <w:rPr>
          <w:rFonts w:asciiTheme="majorBidi" w:hAnsiTheme="majorBidi" w:cstheme="majorBidi"/>
          <w:sz w:val="24"/>
          <w:szCs w:val="24"/>
          <w:lang w:val="en-US"/>
        </w:rPr>
        <w:t xml:space="preserve"> M, </w:t>
      </w:r>
      <w:hyperlink r:id="rId16" w:history="1">
        <w:r w:rsidR="00AB74D4" w:rsidRPr="00015A8C">
          <w:rPr>
            <w:rFonts w:asciiTheme="majorBidi" w:hAnsiTheme="majorBidi" w:cstheme="majorBidi"/>
            <w:sz w:val="24"/>
            <w:szCs w:val="24"/>
            <w:lang w:val="en-US"/>
          </w:rPr>
          <w:t>Elhajji</w:t>
        </w:r>
      </w:hyperlink>
      <w:r w:rsidR="00AB74D4" w:rsidRPr="00015A8C">
        <w:rPr>
          <w:rFonts w:asciiTheme="majorBidi" w:hAnsiTheme="majorBidi" w:cstheme="majorBidi"/>
          <w:sz w:val="24"/>
          <w:szCs w:val="24"/>
          <w:lang w:val="en-US"/>
        </w:rPr>
        <w:t xml:space="preserve"> F, Basheti IA. (2014) Doctor of Pharmacy in Jordan: Students' Career Choices, Perceptions and Expectations. </w:t>
      </w:r>
      <w:hyperlink r:id="rId17" w:tgtFrame="_blank" w:history="1">
        <w:r w:rsidR="00AB74D4" w:rsidRPr="00015A8C">
          <w:rPr>
            <w:rFonts w:asciiTheme="majorBidi" w:hAnsiTheme="majorBidi" w:cstheme="majorBidi"/>
            <w:sz w:val="24"/>
            <w:szCs w:val="24"/>
            <w:lang w:val="en-US"/>
          </w:rPr>
          <w:t>Journal of Pharmacy &amp; Nutrition Sciences</w:t>
        </w:r>
      </w:hyperlink>
      <w:r w:rsidR="00AB74D4" w:rsidRPr="00015A8C">
        <w:rPr>
          <w:rFonts w:asciiTheme="majorBidi" w:hAnsiTheme="majorBidi" w:cstheme="majorBidi"/>
          <w:sz w:val="24"/>
          <w:szCs w:val="24"/>
          <w:lang w:val="en-US"/>
        </w:rPr>
        <w:t xml:space="preserve">; 4 (0): 213-219. </w:t>
      </w:r>
      <w:r w:rsidR="004F3D10" w:rsidRPr="00015A8C">
        <w:rPr>
          <w:rFonts w:asciiTheme="majorBidi" w:hAnsiTheme="majorBidi" w:cstheme="majorBidi"/>
          <w:sz w:val="24"/>
          <w:szCs w:val="24"/>
          <w:lang w:val="en-US"/>
        </w:rPr>
        <w:t>(SCOPUS)</w:t>
      </w:r>
    </w:p>
    <w:p w14:paraId="3AF82AD9"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Saqf el Hait S, Chaar B, Mclachlan A, Overland J, Basheti IA. (2014) Subjective Assessment to an Educational Tool used for the Arabic Population with Diabetes in Australia. Jordan Journal of Pharmaceutical Sciences; 7 (3): 180-190. </w:t>
      </w:r>
      <w:r w:rsidR="004F3D10" w:rsidRPr="00015A8C">
        <w:rPr>
          <w:rFonts w:asciiTheme="majorBidi" w:hAnsiTheme="majorBidi" w:cstheme="majorBidi"/>
          <w:sz w:val="24"/>
          <w:szCs w:val="24"/>
        </w:rPr>
        <w:t>(SCOPUS)</w:t>
      </w:r>
    </w:p>
    <w:p w14:paraId="5D909189"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Elayeh E, Akour A, Yousef A, Farah D, Hamaly M, Basheti IA. (2014) Osteoporosis amongst Jordanians: Effect of pharmacist-directed brochure education on people knowledge. Tropical Journal of pharmaceutical research; 13(12):2101-2108. </w:t>
      </w:r>
      <w:r w:rsidR="004F3D10" w:rsidRPr="00015A8C">
        <w:rPr>
          <w:rFonts w:asciiTheme="majorBidi" w:hAnsiTheme="majorBidi" w:cstheme="majorBidi"/>
          <w:sz w:val="24"/>
          <w:szCs w:val="24"/>
        </w:rPr>
        <w:t>(</w:t>
      </w:r>
      <w:r w:rsidR="0070682B" w:rsidRPr="00015A8C">
        <w:rPr>
          <w:rFonts w:asciiTheme="majorBidi" w:hAnsiTheme="majorBidi" w:cstheme="majorBidi"/>
          <w:sz w:val="24"/>
          <w:szCs w:val="24"/>
        </w:rPr>
        <w:t xml:space="preserve">ISI </w:t>
      </w:r>
      <w:r w:rsidR="004F3D10" w:rsidRPr="00015A8C">
        <w:rPr>
          <w:rFonts w:asciiTheme="majorBidi" w:hAnsiTheme="majorBidi" w:cstheme="majorBidi"/>
          <w:sz w:val="24"/>
          <w:szCs w:val="24"/>
        </w:rPr>
        <w:t>IF= 0.58</w:t>
      </w:r>
      <w:r w:rsidR="00D97AB5" w:rsidRPr="00015A8C">
        <w:rPr>
          <w:rFonts w:asciiTheme="majorBidi" w:hAnsiTheme="majorBidi" w:cstheme="majorBidi"/>
          <w:sz w:val="24"/>
          <w:szCs w:val="24"/>
        </w:rPr>
        <w:t>9</w:t>
      </w:r>
      <w:r w:rsidR="004F3D10" w:rsidRPr="00015A8C">
        <w:rPr>
          <w:rFonts w:asciiTheme="majorBidi" w:hAnsiTheme="majorBidi" w:cstheme="majorBidi"/>
          <w:sz w:val="24"/>
          <w:szCs w:val="24"/>
        </w:rPr>
        <w:t>)</w:t>
      </w:r>
    </w:p>
    <w:p w14:paraId="0E2C1249"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IA. (2014) The effect of using simulation for training pharmacy students on correct device technique. American Journal of Pharmaceutical Education. 78 (10) Article 177. (</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IF = 1.082)</w:t>
      </w:r>
    </w:p>
    <w:p w14:paraId="4BC62202"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Toumas M, Price D, Basheti IA, Bosnic-Anticevich SZ. (2014) Exploring the role of</w:t>
      </w:r>
      <w:r w:rsidRPr="00015A8C">
        <w:rPr>
          <w:rFonts w:asciiTheme="majorBidi" w:hAnsiTheme="majorBidi" w:cstheme="majorBidi"/>
          <w:sz w:val="24"/>
          <w:szCs w:val="24"/>
        </w:rPr>
        <w:br/>
        <w:t>feedback in inhaler technique education: a two-arm, parallel group,</w:t>
      </w:r>
      <w:r w:rsidRPr="00015A8C">
        <w:rPr>
          <w:rFonts w:asciiTheme="majorBidi" w:hAnsiTheme="majorBidi" w:cstheme="majorBidi"/>
          <w:sz w:val="24"/>
          <w:szCs w:val="24"/>
        </w:rPr>
        <w:br/>
        <w:t>repeated measures study. Primary Care Respiratory Medicine; 13 (24) : 14071. (</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IF = 2.909)</w:t>
      </w:r>
    </w:p>
    <w:p w14:paraId="0B137601"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Saqf el Hait S, Basheti I A (2014) Health Related Quality of Life and Clinical Outcomes in Type 2 Diabetes. Journal of Clinical Pharmaceutics; 1(1):1004-1006. </w:t>
      </w:r>
      <w:r w:rsidR="004F3D10" w:rsidRPr="00015A8C">
        <w:rPr>
          <w:rFonts w:asciiTheme="majorBidi" w:hAnsiTheme="majorBidi" w:cstheme="majorBidi"/>
          <w:sz w:val="24"/>
          <w:szCs w:val="24"/>
        </w:rPr>
        <w:t>(SCOPUS)</w:t>
      </w:r>
    </w:p>
    <w:p w14:paraId="04A2BE96"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IA, Khdair A. (2014) Blood Pressure Home Measuring Devices: patient perceptions and role of the health care professionals. Tropical Journal of Pharmaceutical Research 13 (11): 1947-1951.  (</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IF = 0.58</w:t>
      </w:r>
      <w:r w:rsidR="00D97AB5" w:rsidRPr="00015A8C">
        <w:rPr>
          <w:rFonts w:asciiTheme="majorBidi" w:hAnsiTheme="majorBidi" w:cstheme="majorBidi"/>
          <w:sz w:val="24"/>
          <w:szCs w:val="24"/>
        </w:rPr>
        <w:t>9</w:t>
      </w:r>
      <w:r w:rsidRPr="00015A8C">
        <w:rPr>
          <w:rFonts w:asciiTheme="majorBidi" w:hAnsiTheme="majorBidi" w:cstheme="majorBidi"/>
          <w:sz w:val="24"/>
          <w:szCs w:val="24"/>
        </w:rPr>
        <w:t>)</w:t>
      </w:r>
    </w:p>
    <w:p w14:paraId="72763923"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Saqf el Hait S, Basheti IA. (2014) Diabetes Mellitus Revisited: A Narrative Review. Jordan Journal of Pharmaceutical Sciences. 8 (1): 55-65.</w:t>
      </w:r>
      <w:r w:rsidR="004F3D10" w:rsidRPr="00015A8C">
        <w:rPr>
          <w:rFonts w:asciiTheme="majorBidi" w:hAnsiTheme="majorBidi" w:cstheme="majorBidi"/>
          <w:sz w:val="24"/>
          <w:szCs w:val="24"/>
        </w:rPr>
        <w:t xml:space="preserve"> (SCOPUS)</w:t>
      </w:r>
    </w:p>
    <w:p w14:paraId="3C7AD9D8"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Saqf el Hait S, Chaar B, Mclachlan A, Overland J, Basheti IA. (2014) Clinical Pharmacist-led Diabetes Management and Education Program Effect on the Arabic-speaking People in Australia: A Feasibility Study. Jordan Journal of Pharmaceutical Sciences 8 (1): 1-11. </w:t>
      </w:r>
      <w:r w:rsidR="00A84A93" w:rsidRPr="00015A8C">
        <w:rPr>
          <w:rFonts w:asciiTheme="majorBidi" w:hAnsiTheme="majorBidi" w:cstheme="majorBidi"/>
          <w:sz w:val="24"/>
          <w:szCs w:val="24"/>
        </w:rPr>
        <w:t>(SCOPUS)</w:t>
      </w:r>
    </w:p>
    <w:p w14:paraId="5003FD1F"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Hamadi S, Dizaye K, Mohammed M, Basheti IA. (2015) Perceptions, experiences, and expectations of physicians regarding the role of the pharmacist in the Iraqi hospital setting. Tropical Journal of pharmaceutical research. 14 (2): 293-301. (</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IF = 0.58</w:t>
      </w:r>
      <w:r w:rsidR="00D97AB5" w:rsidRPr="00015A8C">
        <w:rPr>
          <w:rFonts w:asciiTheme="majorBidi" w:hAnsiTheme="majorBidi" w:cstheme="majorBidi"/>
          <w:sz w:val="24"/>
          <w:szCs w:val="24"/>
        </w:rPr>
        <w:t>9</w:t>
      </w:r>
      <w:r w:rsidRPr="00015A8C">
        <w:rPr>
          <w:rFonts w:asciiTheme="majorBidi" w:hAnsiTheme="majorBidi" w:cstheme="majorBidi"/>
          <w:sz w:val="24"/>
          <w:szCs w:val="24"/>
        </w:rPr>
        <w:t>)</w:t>
      </w:r>
    </w:p>
    <w:p w14:paraId="44127D4E"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Ammaria w, Al-Qadhi z, Khalil m, Tayyem R, Qammaz S, Oriquat G, Basheti I, Chrystyn H. (2015) A validated liquid chromatography-tandem mass spectrometry coupled with liquid-liquid extraction for indacaterol quantitation in human plasma.  Advances in Pharmacology and Pharmacy 3(2): 43-51, 2015 </w:t>
      </w:r>
      <w:r w:rsidR="00A84A93" w:rsidRPr="00015A8C">
        <w:rPr>
          <w:rFonts w:asciiTheme="majorBidi" w:hAnsiTheme="majorBidi" w:cstheme="majorBidi"/>
          <w:sz w:val="24"/>
          <w:szCs w:val="24"/>
        </w:rPr>
        <w:t>(SCOPUS)</w:t>
      </w:r>
    </w:p>
    <w:p w14:paraId="145DFA85"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Zalloum N, Abu Farha R, Abu Ruqa’a A, Khdair A, Basheti IA. (2014) Blood Pressure Home Monitoring in Hypertensive Patients Attending a Tertiary Health Facility in Amman, Jordan: Effect on Disease Control and Adherence Rate. </w:t>
      </w:r>
      <w:r w:rsidR="002878E4" w:rsidRPr="00015A8C">
        <w:rPr>
          <w:rFonts w:asciiTheme="majorBidi" w:hAnsiTheme="majorBidi" w:cstheme="majorBidi"/>
          <w:sz w:val="24"/>
          <w:szCs w:val="24"/>
        </w:rPr>
        <w:t xml:space="preserve">Tropical Journal of Pharmaceutical Research. </w:t>
      </w:r>
      <w:r w:rsidRPr="00015A8C">
        <w:rPr>
          <w:rFonts w:asciiTheme="majorBidi" w:hAnsiTheme="majorBidi" w:cstheme="majorBidi"/>
          <w:sz w:val="24"/>
          <w:szCs w:val="24"/>
        </w:rPr>
        <w:t>14 (3): 1319-1326 (</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IF = 0.58</w:t>
      </w:r>
      <w:r w:rsidR="00D97AB5" w:rsidRPr="00015A8C">
        <w:rPr>
          <w:rFonts w:asciiTheme="majorBidi" w:hAnsiTheme="majorBidi" w:cstheme="majorBidi"/>
          <w:sz w:val="24"/>
          <w:szCs w:val="24"/>
        </w:rPr>
        <w:t>9</w:t>
      </w:r>
      <w:r w:rsidRPr="00015A8C">
        <w:rPr>
          <w:rFonts w:asciiTheme="majorBidi" w:hAnsiTheme="majorBidi" w:cstheme="majorBidi"/>
          <w:sz w:val="24"/>
          <w:szCs w:val="24"/>
        </w:rPr>
        <w:t>)</w:t>
      </w:r>
    </w:p>
    <w:p w14:paraId="74608A58"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 Natsheh AI, Ammari WG, Khater K, Qunaibi EQ, Bosnic-Anticevich SZ. (2015) Educating Undergraduate Pharmacy Students on the Correct Inhalers Techniques: Barriers and Needs. Tropical Journal of pharmaceutical research 14 (4): 1319-1326. (</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IF = 0.58</w:t>
      </w:r>
      <w:r w:rsidR="00D97AB5" w:rsidRPr="00015A8C">
        <w:rPr>
          <w:rFonts w:asciiTheme="majorBidi" w:hAnsiTheme="majorBidi" w:cstheme="majorBidi"/>
          <w:sz w:val="24"/>
          <w:szCs w:val="24"/>
        </w:rPr>
        <w:t>9</w:t>
      </w:r>
      <w:r w:rsidRPr="00015A8C">
        <w:rPr>
          <w:rFonts w:asciiTheme="majorBidi" w:hAnsiTheme="majorBidi" w:cstheme="majorBidi"/>
          <w:sz w:val="24"/>
          <w:szCs w:val="24"/>
        </w:rPr>
        <w:t>)</w:t>
      </w:r>
    </w:p>
    <w:p w14:paraId="36A83D7E"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IA, Qunaibi E, Malas R. (201</w:t>
      </w:r>
      <w:r w:rsidR="00544D36" w:rsidRPr="00015A8C">
        <w:rPr>
          <w:rFonts w:asciiTheme="majorBidi" w:hAnsiTheme="majorBidi" w:cstheme="majorBidi"/>
          <w:sz w:val="24"/>
          <w:szCs w:val="24"/>
        </w:rPr>
        <w:t>5</w:t>
      </w:r>
      <w:r w:rsidRPr="00015A8C">
        <w:rPr>
          <w:rFonts w:asciiTheme="majorBidi" w:hAnsiTheme="majorBidi" w:cstheme="majorBidi"/>
          <w:sz w:val="24"/>
          <w:szCs w:val="24"/>
        </w:rPr>
        <w:t xml:space="preserve">) </w:t>
      </w:r>
      <w:r w:rsidR="00313D05" w:rsidRPr="00015A8C">
        <w:rPr>
          <w:rFonts w:asciiTheme="majorBidi" w:hAnsiTheme="majorBidi" w:cstheme="majorBidi"/>
          <w:sz w:val="24"/>
          <w:szCs w:val="24"/>
        </w:rPr>
        <w:t>P</w:t>
      </w:r>
      <w:r w:rsidRPr="00015A8C">
        <w:rPr>
          <w:rFonts w:asciiTheme="majorBidi" w:hAnsiTheme="majorBidi" w:cstheme="majorBidi"/>
          <w:sz w:val="24"/>
          <w:szCs w:val="24"/>
        </w:rPr>
        <w:t>sychological impact of life as refugees: an insight into the Syrian Alzatary Camp in Jordan. Tropical Journal of Pharmaceutical Research</w:t>
      </w:r>
      <w:r w:rsidR="00071772" w:rsidRPr="00015A8C">
        <w:rPr>
          <w:rFonts w:asciiTheme="majorBidi" w:hAnsiTheme="majorBidi" w:cstheme="majorBidi"/>
          <w:sz w:val="24"/>
          <w:szCs w:val="24"/>
        </w:rPr>
        <w:t xml:space="preserve">. 14 (9): 1695-1701. </w:t>
      </w:r>
      <w:r w:rsidRPr="00015A8C">
        <w:rPr>
          <w:rFonts w:asciiTheme="majorBidi" w:hAnsiTheme="majorBidi" w:cstheme="majorBidi"/>
          <w:sz w:val="24"/>
          <w:szCs w:val="24"/>
        </w:rPr>
        <w:t>(</w:t>
      </w:r>
      <w:r w:rsidR="0070682B" w:rsidRPr="00015A8C">
        <w:rPr>
          <w:rFonts w:asciiTheme="majorBidi" w:hAnsiTheme="majorBidi" w:cstheme="majorBidi"/>
          <w:sz w:val="24"/>
          <w:szCs w:val="24"/>
        </w:rPr>
        <w:t xml:space="preserve">ISI </w:t>
      </w:r>
      <w:r w:rsidRPr="00015A8C">
        <w:rPr>
          <w:rFonts w:asciiTheme="majorBidi" w:hAnsiTheme="majorBidi" w:cstheme="majorBidi"/>
          <w:sz w:val="24"/>
          <w:szCs w:val="24"/>
        </w:rPr>
        <w:t>IF = 0.58</w:t>
      </w:r>
      <w:r w:rsidR="00D97AB5" w:rsidRPr="00015A8C">
        <w:rPr>
          <w:rFonts w:asciiTheme="majorBidi" w:hAnsiTheme="majorBidi" w:cstheme="majorBidi"/>
          <w:sz w:val="24"/>
          <w:szCs w:val="24"/>
        </w:rPr>
        <w:t>9</w:t>
      </w:r>
      <w:r w:rsidRPr="00015A8C">
        <w:rPr>
          <w:rFonts w:asciiTheme="majorBidi" w:hAnsiTheme="majorBidi" w:cstheme="majorBidi"/>
          <w:sz w:val="24"/>
          <w:szCs w:val="24"/>
        </w:rPr>
        <w:t>)</w:t>
      </w:r>
    </w:p>
    <w:p w14:paraId="6F4BD76C" w14:textId="77777777" w:rsidR="00DA25A5" w:rsidRPr="00015A8C" w:rsidRDefault="00DA25A5"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Abu Farha R, Basheti IA, Abu Al Ruz H, Alsaleh A, AbuRuz S. (2015) Assessment of drug-related problems and their impact on blood pressure control in patients with hypertension. European Journal of Hospital Pharmacy. Ejhpharm - 2015-000712. (ISI IF= 0.433)</w:t>
      </w:r>
    </w:p>
    <w:p w14:paraId="4B944378" w14:textId="77777777" w:rsidR="00AB74D4" w:rsidRPr="00015A8C" w:rsidRDefault="00520C78"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Elayeh E, Bulatova N, Basheti I, Farha RA, Al-Rawi N, Snaineh AA, Alahwal I. </w:t>
      </w:r>
      <w:r w:rsidR="00544D36" w:rsidRPr="00015A8C">
        <w:rPr>
          <w:rFonts w:asciiTheme="majorBidi" w:hAnsiTheme="majorBidi" w:cstheme="majorBidi"/>
          <w:sz w:val="24"/>
          <w:szCs w:val="24"/>
        </w:rPr>
        <w:t>(201</w:t>
      </w:r>
      <w:r w:rsidR="000A1819" w:rsidRPr="00015A8C">
        <w:rPr>
          <w:rFonts w:asciiTheme="majorBidi" w:hAnsiTheme="majorBidi" w:cstheme="majorBidi"/>
          <w:sz w:val="24"/>
          <w:szCs w:val="24"/>
        </w:rPr>
        <w:t>6</w:t>
      </w:r>
      <w:r w:rsidR="00544D36" w:rsidRPr="00015A8C">
        <w:rPr>
          <w:rFonts w:asciiTheme="majorBidi" w:hAnsiTheme="majorBidi" w:cstheme="majorBidi"/>
          <w:sz w:val="24"/>
          <w:szCs w:val="24"/>
        </w:rPr>
        <w:t>)</w:t>
      </w:r>
      <w:r w:rsidR="00AB74D4" w:rsidRPr="00015A8C">
        <w:rPr>
          <w:rFonts w:asciiTheme="majorBidi" w:hAnsiTheme="majorBidi" w:cstheme="majorBidi"/>
          <w:sz w:val="24"/>
          <w:szCs w:val="24"/>
        </w:rPr>
        <w:t xml:space="preserve">. </w:t>
      </w:r>
      <w:hyperlink r:id="rId18" w:history="1">
        <w:r w:rsidRPr="00015A8C">
          <w:rPr>
            <w:rFonts w:asciiTheme="majorBidi" w:hAnsiTheme="majorBidi" w:cstheme="majorBidi"/>
            <w:sz w:val="24"/>
            <w:szCs w:val="24"/>
          </w:rPr>
          <w:t>The use and safety of medications known to affect driving in Jordan: A cross-sectional study.</w:t>
        </w:r>
      </w:hyperlink>
      <w:r w:rsidRPr="00015A8C">
        <w:rPr>
          <w:rFonts w:asciiTheme="majorBidi" w:hAnsiTheme="majorBidi" w:cstheme="majorBidi"/>
          <w:sz w:val="24"/>
          <w:szCs w:val="24"/>
        </w:rPr>
        <w:t xml:space="preserve"> 17(3):238-244 </w:t>
      </w:r>
      <w:r w:rsidR="00AB74D4" w:rsidRPr="00015A8C">
        <w:rPr>
          <w:rFonts w:asciiTheme="majorBidi" w:hAnsiTheme="majorBidi" w:cstheme="majorBidi"/>
          <w:sz w:val="24"/>
          <w:szCs w:val="24"/>
        </w:rPr>
        <w:t>(</w:t>
      </w:r>
      <w:r w:rsidR="0070682B" w:rsidRPr="00015A8C">
        <w:rPr>
          <w:rFonts w:asciiTheme="majorBidi" w:hAnsiTheme="majorBidi" w:cstheme="majorBidi"/>
          <w:sz w:val="24"/>
          <w:szCs w:val="24"/>
        </w:rPr>
        <w:t xml:space="preserve">ISI </w:t>
      </w:r>
      <w:r w:rsidR="00AB74D4" w:rsidRPr="00015A8C">
        <w:rPr>
          <w:rFonts w:asciiTheme="majorBidi" w:hAnsiTheme="majorBidi" w:cstheme="majorBidi"/>
          <w:sz w:val="24"/>
          <w:szCs w:val="24"/>
        </w:rPr>
        <w:t>IF = 1.286)</w:t>
      </w:r>
    </w:p>
    <w:p w14:paraId="11ED288A" w14:textId="77777777" w:rsidR="00AB74D4" w:rsidRPr="00015A8C" w:rsidRDefault="00AB74D4" w:rsidP="00FC3768">
      <w:pPr>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IA, Ebedat N, Ammari W, Reddel H</w:t>
      </w:r>
      <w:r w:rsidR="00544D36" w:rsidRPr="00015A8C">
        <w:rPr>
          <w:rFonts w:asciiTheme="majorBidi" w:hAnsiTheme="majorBidi" w:cstheme="majorBidi"/>
          <w:sz w:val="24"/>
          <w:szCs w:val="24"/>
        </w:rPr>
        <w:t>. (201</w:t>
      </w:r>
      <w:r w:rsidR="000A1819" w:rsidRPr="00015A8C">
        <w:rPr>
          <w:rFonts w:asciiTheme="majorBidi" w:hAnsiTheme="majorBidi" w:cstheme="majorBidi"/>
          <w:sz w:val="24"/>
          <w:szCs w:val="24"/>
        </w:rPr>
        <w:t>6</w:t>
      </w:r>
      <w:r w:rsidR="00544D36" w:rsidRPr="00015A8C">
        <w:rPr>
          <w:rFonts w:asciiTheme="majorBidi" w:hAnsiTheme="majorBidi" w:cstheme="majorBidi"/>
          <w:sz w:val="24"/>
          <w:szCs w:val="24"/>
        </w:rPr>
        <w:t>)</w:t>
      </w:r>
      <w:r w:rsidRPr="00015A8C">
        <w:rPr>
          <w:rFonts w:asciiTheme="majorBidi" w:hAnsiTheme="majorBidi" w:cstheme="majorBidi"/>
          <w:sz w:val="24"/>
          <w:szCs w:val="24"/>
        </w:rPr>
        <w:t xml:space="preserve"> </w:t>
      </w:r>
      <w:hyperlink r:id="rId19" w:history="1">
        <w:r w:rsidR="00520C78" w:rsidRPr="00015A8C">
          <w:rPr>
            <w:rFonts w:asciiTheme="majorBidi" w:hAnsiTheme="majorBidi" w:cstheme="majorBidi"/>
            <w:sz w:val="24"/>
            <w:szCs w:val="24"/>
          </w:rPr>
          <w:t>Associations between inhaler technique and asthma control among asthma patients using pressurised MDIs and DPIs.</w:t>
        </w:r>
      </w:hyperlink>
      <w:r w:rsidRPr="00015A8C">
        <w:rPr>
          <w:rFonts w:asciiTheme="majorBidi" w:hAnsiTheme="majorBidi" w:cstheme="majorBidi"/>
          <w:sz w:val="24"/>
          <w:szCs w:val="24"/>
        </w:rPr>
        <w:t xml:space="preserve"> International Journal of Tuberculosis and Lung Disease </w:t>
      </w:r>
      <w:r w:rsidR="00520C78" w:rsidRPr="00015A8C">
        <w:rPr>
          <w:rFonts w:asciiTheme="majorBidi" w:hAnsiTheme="majorBidi" w:cstheme="majorBidi"/>
          <w:sz w:val="24"/>
          <w:szCs w:val="24"/>
        </w:rPr>
        <w:t xml:space="preserve">20(5): 689-695. </w:t>
      </w:r>
      <w:r w:rsidRPr="00015A8C">
        <w:rPr>
          <w:rFonts w:asciiTheme="majorBidi" w:hAnsiTheme="majorBidi" w:cstheme="majorBidi"/>
          <w:sz w:val="24"/>
          <w:szCs w:val="24"/>
        </w:rPr>
        <w:t>(</w:t>
      </w:r>
      <w:r w:rsidR="00520C78" w:rsidRPr="00015A8C">
        <w:rPr>
          <w:rFonts w:asciiTheme="majorBidi" w:hAnsiTheme="majorBidi" w:cstheme="majorBidi"/>
          <w:sz w:val="24"/>
          <w:szCs w:val="24"/>
        </w:rPr>
        <w:t xml:space="preserve">ISI </w:t>
      </w:r>
      <w:r w:rsidRPr="00015A8C">
        <w:rPr>
          <w:rFonts w:asciiTheme="majorBidi" w:hAnsiTheme="majorBidi" w:cstheme="majorBidi"/>
          <w:sz w:val="24"/>
          <w:szCs w:val="24"/>
        </w:rPr>
        <w:t xml:space="preserve">IF 2.315). </w:t>
      </w:r>
    </w:p>
    <w:p w14:paraId="5238F6B8" w14:textId="77777777" w:rsidR="001742F2" w:rsidRPr="00015A8C" w:rsidRDefault="00AB74D4" w:rsidP="00FC3768">
      <w:pPr>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w:t>
      </w:r>
      <w:r w:rsidR="00520C78" w:rsidRPr="00015A8C">
        <w:rPr>
          <w:rFonts w:asciiTheme="majorBidi" w:hAnsiTheme="majorBidi" w:cstheme="majorBidi"/>
          <w:sz w:val="24"/>
          <w:szCs w:val="24"/>
        </w:rPr>
        <w:t xml:space="preserve"> IA, Saqf el Hait S, Qunaibi E, </w:t>
      </w:r>
      <w:r w:rsidRPr="00015A8C">
        <w:rPr>
          <w:rFonts w:asciiTheme="majorBidi" w:hAnsiTheme="majorBidi" w:cstheme="majorBidi"/>
          <w:sz w:val="24"/>
          <w:szCs w:val="24"/>
        </w:rPr>
        <w:t>Aburuz</w:t>
      </w:r>
      <w:r w:rsidR="00520C78" w:rsidRPr="00015A8C">
        <w:rPr>
          <w:rFonts w:asciiTheme="majorBidi" w:hAnsiTheme="majorBidi" w:cstheme="majorBidi"/>
          <w:sz w:val="24"/>
          <w:szCs w:val="24"/>
        </w:rPr>
        <w:t xml:space="preserve"> S, Bulatova n</w:t>
      </w:r>
      <w:r w:rsidRPr="00015A8C">
        <w:rPr>
          <w:rFonts w:asciiTheme="majorBidi" w:hAnsiTheme="majorBidi" w:cstheme="majorBidi"/>
          <w:sz w:val="24"/>
          <w:szCs w:val="24"/>
        </w:rPr>
        <w:t xml:space="preserve">. </w:t>
      </w:r>
      <w:r w:rsidR="00544D36" w:rsidRPr="00015A8C">
        <w:rPr>
          <w:rFonts w:asciiTheme="majorBidi" w:hAnsiTheme="majorBidi" w:cstheme="majorBidi"/>
          <w:sz w:val="24"/>
          <w:szCs w:val="24"/>
        </w:rPr>
        <w:t>(201</w:t>
      </w:r>
      <w:r w:rsidR="000A1819" w:rsidRPr="00015A8C">
        <w:rPr>
          <w:rFonts w:asciiTheme="majorBidi" w:hAnsiTheme="majorBidi" w:cstheme="majorBidi"/>
          <w:sz w:val="24"/>
          <w:szCs w:val="24"/>
        </w:rPr>
        <w:t>6</w:t>
      </w:r>
      <w:r w:rsidR="00544D36" w:rsidRPr="00015A8C">
        <w:rPr>
          <w:rFonts w:asciiTheme="majorBidi" w:hAnsiTheme="majorBidi" w:cstheme="majorBidi"/>
          <w:sz w:val="24"/>
          <w:szCs w:val="24"/>
        </w:rPr>
        <w:t xml:space="preserve">) </w:t>
      </w:r>
      <w:hyperlink r:id="rId20" w:history="1">
        <w:r w:rsidR="00520C78" w:rsidRPr="00015A8C">
          <w:rPr>
            <w:rFonts w:asciiTheme="majorBidi" w:hAnsiTheme="majorBidi" w:cstheme="majorBidi"/>
            <w:sz w:val="24"/>
            <w:szCs w:val="24"/>
          </w:rPr>
          <w:t>Associations between patient factors and medication adherence: A Jordanian experience.</w:t>
        </w:r>
      </w:hyperlink>
      <w:r w:rsidR="00520C78" w:rsidRPr="00015A8C">
        <w:rPr>
          <w:rFonts w:asciiTheme="majorBidi" w:hAnsiTheme="majorBidi" w:cstheme="majorBidi"/>
          <w:sz w:val="24"/>
          <w:szCs w:val="24"/>
        </w:rPr>
        <w:t xml:space="preserve"> </w:t>
      </w:r>
      <w:r w:rsidRPr="00015A8C">
        <w:rPr>
          <w:rFonts w:asciiTheme="majorBidi" w:hAnsiTheme="majorBidi" w:cstheme="majorBidi"/>
          <w:sz w:val="24"/>
          <w:szCs w:val="24"/>
        </w:rPr>
        <w:t xml:space="preserve">Pharmacy </w:t>
      </w:r>
      <w:r w:rsidR="00CB1C3B" w:rsidRPr="00015A8C">
        <w:rPr>
          <w:rFonts w:asciiTheme="majorBidi" w:hAnsiTheme="majorBidi" w:cstheme="majorBidi"/>
          <w:sz w:val="24"/>
          <w:szCs w:val="24"/>
        </w:rPr>
        <w:t>Practice</w:t>
      </w:r>
      <w:r w:rsidR="00520C78" w:rsidRPr="00015A8C">
        <w:rPr>
          <w:rFonts w:asciiTheme="majorBidi" w:hAnsiTheme="majorBidi" w:cstheme="majorBidi"/>
          <w:sz w:val="24"/>
          <w:szCs w:val="24"/>
        </w:rPr>
        <w:t xml:space="preserve"> Granada</w:t>
      </w:r>
      <w:r w:rsidR="00CB1C3B" w:rsidRPr="00015A8C">
        <w:rPr>
          <w:rFonts w:asciiTheme="majorBidi" w:hAnsiTheme="majorBidi" w:cstheme="majorBidi"/>
          <w:sz w:val="24"/>
          <w:szCs w:val="24"/>
        </w:rPr>
        <w:t xml:space="preserve"> </w:t>
      </w:r>
      <w:r w:rsidR="00520C78" w:rsidRPr="00015A8C">
        <w:rPr>
          <w:rFonts w:asciiTheme="majorBidi" w:hAnsiTheme="majorBidi" w:cstheme="majorBidi"/>
          <w:sz w:val="24"/>
          <w:szCs w:val="24"/>
        </w:rPr>
        <w:t xml:space="preserve">14(1): 639 </w:t>
      </w:r>
      <w:r w:rsidRPr="00015A8C">
        <w:rPr>
          <w:rFonts w:asciiTheme="majorBidi" w:hAnsiTheme="majorBidi" w:cstheme="majorBidi"/>
          <w:sz w:val="24"/>
          <w:szCs w:val="24"/>
        </w:rPr>
        <w:t>(</w:t>
      </w:r>
      <w:r w:rsidR="00A84A93" w:rsidRPr="00015A8C">
        <w:rPr>
          <w:rFonts w:asciiTheme="majorBidi" w:hAnsiTheme="majorBidi" w:cstheme="majorBidi"/>
          <w:sz w:val="24"/>
          <w:szCs w:val="24"/>
        </w:rPr>
        <w:t xml:space="preserve">SCOPUS and </w:t>
      </w:r>
      <w:r w:rsidRPr="00015A8C">
        <w:rPr>
          <w:rFonts w:asciiTheme="majorBidi" w:hAnsiTheme="majorBidi" w:cstheme="majorBidi"/>
          <w:sz w:val="24"/>
          <w:szCs w:val="24"/>
        </w:rPr>
        <w:t>ERA Journal).</w:t>
      </w:r>
    </w:p>
    <w:p w14:paraId="6E5DE0B6" w14:textId="77777777" w:rsidR="00520C78" w:rsidRPr="00015A8C" w:rsidRDefault="00520C78" w:rsidP="00FC3768">
      <w:pPr>
        <w:pStyle w:val="ListParagraph"/>
        <w:numPr>
          <w:ilvl w:val="0"/>
          <w:numId w:val="9"/>
        </w:numPr>
        <w:autoSpaceDE w:val="0"/>
        <w:autoSpaceDN w:val="0"/>
        <w:adjustRightInd w:val="0"/>
        <w:spacing w:before="100" w:beforeAutospacing="1" w:after="100" w:afterAutospacing="1"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rPr>
        <w:t>Basheti IA, Al-Qudah RA, Obeidat NM, Bulatova NR. (201</w:t>
      </w:r>
      <w:r w:rsidR="000A1819" w:rsidRPr="00015A8C">
        <w:rPr>
          <w:rFonts w:asciiTheme="majorBidi" w:hAnsiTheme="majorBidi" w:cstheme="majorBidi"/>
          <w:sz w:val="24"/>
          <w:szCs w:val="24"/>
        </w:rPr>
        <w:t>6</w:t>
      </w:r>
      <w:r w:rsidRPr="00015A8C">
        <w:rPr>
          <w:rFonts w:asciiTheme="majorBidi" w:hAnsiTheme="majorBidi" w:cstheme="majorBidi"/>
          <w:sz w:val="24"/>
          <w:szCs w:val="24"/>
        </w:rPr>
        <w:t xml:space="preserve">) Home medication management review in outpatients with chronic diseases in Jordan: a randomized control trial. International Journal of Clinical Pharmacy. </w:t>
      </w:r>
      <w:r w:rsidRPr="00015A8C">
        <w:rPr>
          <w:rFonts w:asciiTheme="majorBidi" w:hAnsiTheme="majorBidi" w:cstheme="majorBidi"/>
          <w:sz w:val="24"/>
          <w:szCs w:val="24"/>
          <w:lang w:val="en-AU"/>
        </w:rPr>
        <w:t>38(2): 404-413</w:t>
      </w:r>
      <w:r w:rsidRPr="00015A8C">
        <w:rPr>
          <w:rFonts w:asciiTheme="majorBidi" w:hAnsiTheme="majorBidi" w:cstheme="majorBidi"/>
          <w:sz w:val="24"/>
          <w:szCs w:val="24"/>
        </w:rPr>
        <w:t>. (ISI IF = 1.348)</w:t>
      </w:r>
    </w:p>
    <w:p w14:paraId="2282873A" w14:textId="77777777" w:rsidR="00D5009C" w:rsidRPr="00015A8C" w:rsidRDefault="00520C78" w:rsidP="00FC3768">
      <w:pPr>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 Hammad S, Reddel H.</w:t>
      </w:r>
      <w:r w:rsidR="000A1819" w:rsidRPr="00015A8C">
        <w:rPr>
          <w:rFonts w:asciiTheme="majorBidi" w:hAnsiTheme="majorBidi" w:cstheme="majorBidi"/>
          <w:sz w:val="24"/>
          <w:szCs w:val="24"/>
        </w:rPr>
        <w:t xml:space="preserve"> (2016)</w:t>
      </w:r>
      <w:r w:rsidRPr="00015A8C">
        <w:rPr>
          <w:rFonts w:asciiTheme="majorBidi" w:hAnsiTheme="majorBidi" w:cstheme="majorBidi"/>
          <w:sz w:val="24"/>
          <w:szCs w:val="24"/>
        </w:rPr>
        <w:t xml:space="preserve"> Interprofessional education unveiling significant association between asthma knowledge and inhaler technique". Pharmacy Practice Granada. 14(1): 713</w:t>
      </w:r>
      <w:r w:rsidR="00D5009C" w:rsidRPr="00015A8C">
        <w:rPr>
          <w:rFonts w:asciiTheme="majorBidi" w:hAnsiTheme="majorBidi" w:cstheme="majorBidi"/>
          <w:sz w:val="24"/>
          <w:szCs w:val="24"/>
        </w:rPr>
        <w:t xml:space="preserve"> (SCOPUS and ERA Journal).</w:t>
      </w:r>
    </w:p>
    <w:p w14:paraId="048A7F23" w14:textId="77777777" w:rsidR="00AC76CE" w:rsidRPr="00015A8C" w:rsidRDefault="006D451C" w:rsidP="00FC3768">
      <w:pPr>
        <w:pStyle w:val="ListParagraph"/>
        <w:numPr>
          <w:ilvl w:val="0"/>
          <w:numId w:val="9"/>
        </w:numPr>
        <w:tabs>
          <w:tab w:val="left" w:pos="-450"/>
          <w:tab w:val="left" w:pos="630"/>
        </w:tabs>
        <w:autoSpaceDE w:val="0"/>
        <w:autoSpaceDN w:val="0"/>
        <w:adjustRightInd w:val="0"/>
        <w:spacing w:before="100" w:beforeAutospacing="1" w:after="100" w:afterAutospacing="1" w:line="360" w:lineRule="auto"/>
        <w:contextualSpacing w:val="0"/>
        <w:jc w:val="both"/>
        <w:rPr>
          <w:rFonts w:asciiTheme="majorBidi" w:eastAsia="Times New Roman" w:hAnsiTheme="majorBidi" w:cstheme="majorBidi"/>
          <w:sz w:val="24"/>
          <w:szCs w:val="24"/>
          <w:lang w:val="en-AU"/>
        </w:rPr>
      </w:pPr>
      <w:r w:rsidRPr="00015A8C">
        <w:rPr>
          <w:rFonts w:asciiTheme="majorBidi" w:hAnsiTheme="majorBidi" w:cstheme="majorBidi"/>
          <w:sz w:val="24"/>
          <w:szCs w:val="24"/>
        </w:rPr>
        <w:t>Odeh LH</w:t>
      </w:r>
      <w:r w:rsidRPr="00015A8C">
        <w:rPr>
          <w:rFonts w:asciiTheme="majorBidi" w:eastAsia="Times New Roman" w:hAnsiTheme="majorBidi" w:cstheme="majorBidi"/>
          <w:sz w:val="24"/>
          <w:szCs w:val="24"/>
          <w:lang w:val="en-AU"/>
        </w:rPr>
        <w:t>,</w:t>
      </w:r>
      <w:r w:rsidR="00EA1E49" w:rsidRPr="00015A8C">
        <w:rPr>
          <w:rFonts w:asciiTheme="majorBidi" w:eastAsia="Times New Roman" w:hAnsiTheme="majorBidi" w:cstheme="majorBidi"/>
          <w:sz w:val="24"/>
          <w:szCs w:val="24"/>
          <w:lang w:val="en-AU"/>
        </w:rPr>
        <w:t xml:space="preserve"> </w:t>
      </w:r>
      <w:r w:rsidRPr="00015A8C">
        <w:rPr>
          <w:rFonts w:asciiTheme="majorBidi" w:eastAsia="Times New Roman" w:hAnsiTheme="majorBidi" w:cstheme="majorBidi"/>
          <w:sz w:val="24"/>
          <w:szCs w:val="24"/>
          <w:lang w:val="en-AU"/>
        </w:rPr>
        <w:t>Talib WH, Basheti IA. Synergistic effect of thymoquinone and melatonin against breast cancer implanted in mice. (201</w:t>
      </w:r>
      <w:r w:rsidR="000A1819" w:rsidRPr="00015A8C">
        <w:rPr>
          <w:rFonts w:asciiTheme="majorBidi" w:eastAsia="Times New Roman" w:hAnsiTheme="majorBidi" w:cstheme="majorBidi"/>
          <w:sz w:val="24"/>
          <w:szCs w:val="24"/>
          <w:lang w:val="en-AU"/>
        </w:rPr>
        <w:t>6</w:t>
      </w:r>
      <w:r w:rsidRPr="00015A8C">
        <w:rPr>
          <w:rFonts w:asciiTheme="majorBidi" w:eastAsia="Times New Roman" w:hAnsiTheme="majorBidi" w:cstheme="majorBidi"/>
          <w:sz w:val="24"/>
          <w:szCs w:val="24"/>
          <w:lang w:val="en-AU"/>
        </w:rPr>
        <w:t xml:space="preserve">) Journal of Cancer Research and Therapeutics </w:t>
      </w:r>
      <w:r w:rsidR="00AC76CE" w:rsidRPr="00015A8C">
        <w:rPr>
          <w:rFonts w:asciiTheme="majorBidi" w:eastAsia="Times New Roman" w:hAnsiTheme="majorBidi" w:cstheme="majorBidi"/>
          <w:sz w:val="24"/>
          <w:szCs w:val="24"/>
          <w:lang w:val="en-AU"/>
        </w:rPr>
        <w:t xml:space="preserve">2018 Jun; 14(Supplement):S324-S330. </w:t>
      </w:r>
    </w:p>
    <w:p w14:paraId="503C04A1" w14:textId="77777777" w:rsidR="00343AFC" w:rsidRPr="00015A8C" w:rsidRDefault="00343AFC" w:rsidP="00FC3768">
      <w:pPr>
        <w:pStyle w:val="Heading1"/>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Cs w:val="24"/>
        </w:rPr>
      </w:pPr>
      <w:r w:rsidRPr="00015A8C">
        <w:rPr>
          <w:rFonts w:asciiTheme="majorBidi" w:hAnsiTheme="majorBidi" w:cstheme="majorBidi"/>
          <w:szCs w:val="24"/>
        </w:rPr>
        <w:t xml:space="preserve">Abu Hamour K, Abu Farha R, Basheti I, </w:t>
      </w:r>
      <w:r w:rsidR="000A1819" w:rsidRPr="00015A8C">
        <w:rPr>
          <w:rFonts w:asciiTheme="majorBidi" w:hAnsiTheme="majorBidi" w:cstheme="majorBidi"/>
          <w:szCs w:val="24"/>
        </w:rPr>
        <w:t xml:space="preserve">(2016) </w:t>
      </w:r>
      <w:r w:rsidRPr="00015A8C">
        <w:rPr>
          <w:rFonts w:asciiTheme="majorBidi" w:hAnsiTheme="majorBidi" w:cstheme="majorBidi"/>
          <w:szCs w:val="24"/>
        </w:rPr>
        <w:t>Hospital Pharmacy Medication Reconciliation Practice: Perceptions and Barriers. Journal of Evaluation and Clinical Practice</w:t>
      </w:r>
      <w:r w:rsidR="002A48A7" w:rsidRPr="00015A8C">
        <w:rPr>
          <w:rFonts w:asciiTheme="majorBidi" w:hAnsiTheme="majorBidi" w:cstheme="majorBidi"/>
          <w:szCs w:val="24"/>
        </w:rPr>
        <w:t>. 22 (6): 936–941</w:t>
      </w:r>
      <w:r w:rsidRPr="00015A8C">
        <w:rPr>
          <w:rFonts w:asciiTheme="majorBidi" w:hAnsiTheme="majorBidi" w:cstheme="majorBidi"/>
          <w:szCs w:val="24"/>
        </w:rPr>
        <w:t>. (ISI IF = 0.554)</w:t>
      </w:r>
    </w:p>
    <w:p w14:paraId="298A870E" w14:textId="77777777" w:rsidR="00E037D3" w:rsidRPr="00015A8C" w:rsidRDefault="0090574D" w:rsidP="00FC3768">
      <w:pPr>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Basheti IA, Tadros O, Aburuz S. </w:t>
      </w:r>
      <w:r w:rsidR="000A1819" w:rsidRPr="00015A8C">
        <w:rPr>
          <w:rFonts w:asciiTheme="majorBidi" w:hAnsiTheme="majorBidi" w:cstheme="majorBidi"/>
          <w:sz w:val="24"/>
          <w:szCs w:val="24"/>
        </w:rPr>
        <w:t xml:space="preserve">(2016) </w:t>
      </w:r>
      <w:r w:rsidR="00D5009C" w:rsidRPr="00015A8C">
        <w:rPr>
          <w:rFonts w:asciiTheme="majorBidi" w:hAnsiTheme="majorBidi" w:cstheme="majorBidi"/>
          <w:sz w:val="24"/>
          <w:szCs w:val="24"/>
        </w:rPr>
        <w:t xml:space="preserve">Value of the Community Based Medication Management Review Service: The Jordanian Experience. </w:t>
      </w:r>
      <w:r w:rsidR="000B50E4" w:rsidRPr="00015A8C">
        <w:rPr>
          <w:rFonts w:asciiTheme="majorBidi" w:hAnsiTheme="majorBidi" w:cstheme="majorBidi"/>
          <w:sz w:val="24"/>
          <w:szCs w:val="24"/>
        </w:rPr>
        <w:t xml:space="preserve">Pharmacotherapy </w:t>
      </w:r>
      <w:r w:rsidR="00222B9C" w:rsidRPr="00015A8C">
        <w:rPr>
          <w:rFonts w:asciiTheme="majorBidi" w:hAnsiTheme="majorBidi" w:cstheme="majorBidi"/>
          <w:sz w:val="24"/>
          <w:szCs w:val="24"/>
        </w:rPr>
        <w:t>36(10):1075-1086</w:t>
      </w:r>
      <w:r w:rsidRPr="00015A8C">
        <w:rPr>
          <w:rFonts w:asciiTheme="majorBidi" w:hAnsiTheme="majorBidi" w:cstheme="majorBidi"/>
          <w:sz w:val="24"/>
          <w:szCs w:val="24"/>
        </w:rPr>
        <w:t>.</w:t>
      </w:r>
      <w:r w:rsidR="002878E4" w:rsidRPr="00015A8C">
        <w:rPr>
          <w:rFonts w:asciiTheme="majorBidi" w:hAnsiTheme="majorBidi" w:cstheme="majorBidi"/>
          <w:sz w:val="24"/>
          <w:szCs w:val="24"/>
        </w:rPr>
        <w:t xml:space="preserve"> (</w:t>
      </w:r>
      <w:r w:rsidR="00D5009C" w:rsidRPr="00015A8C">
        <w:rPr>
          <w:rFonts w:asciiTheme="majorBidi" w:hAnsiTheme="majorBidi" w:cstheme="majorBidi"/>
          <w:sz w:val="24"/>
          <w:szCs w:val="24"/>
        </w:rPr>
        <w:t xml:space="preserve">ISI </w:t>
      </w:r>
      <w:r w:rsidR="002878E4" w:rsidRPr="00015A8C">
        <w:rPr>
          <w:rFonts w:asciiTheme="majorBidi" w:hAnsiTheme="majorBidi" w:cstheme="majorBidi"/>
          <w:sz w:val="24"/>
          <w:szCs w:val="24"/>
        </w:rPr>
        <w:t>IF = 2.059)</w:t>
      </w:r>
      <w:r w:rsidR="00E037D3" w:rsidRPr="00015A8C">
        <w:rPr>
          <w:rFonts w:asciiTheme="majorBidi" w:hAnsiTheme="majorBidi" w:cstheme="majorBidi"/>
          <w:sz w:val="24"/>
          <w:szCs w:val="24"/>
        </w:rPr>
        <w:t>.</w:t>
      </w:r>
    </w:p>
    <w:p w14:paraId="426BF383" w14:textId="77777777" w:rsidR="00E037D3" w:rsidRPr="00015A8C" w:rsidRDefault="003F0E34" w:rsidP="00FC3768">
      <w:pPr>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w:t>
      </w:r>
      <w:r w:rsidR="0008358D" w:rsidRPr="00015A8C">
        <w:rPr>
          <w:rFonts w:asciiTheme="majorBidi" w:hAnsiTheme="majorBidi" w:cstheme="majorBidi"/>
          <w:sz w:val="24"/>
          <w:szCs w:val="24"/>
        </w:rPr>
        <w:t xml:space="preserve">A, </w:t>
      </w:r>
      <w:r w:rsidR="00C27E61" w:rsidRPr="00015A8C">
        <w:rPr>
          <w:rFonts w:asciiTheme="majorBidi" w:hAnsiTheme="majorBidi" w:cstheme="majorBidi"/>
          <w:sz w:val="24"/>
          <w:szCs w:val="24"/>
        </w:rPr>
        <w:t xml:space="preserve">Obeidat N, </w:t>
      </w:r>
      <w:r w:rsidR="0008358D" w:rsidRPr="00015A8C">
        <w:rPr>
          <w:rFonts w:asciiTheme="majorBidi" w:hAnsiTheme="majorBidi" w:cstheme="majorBidi"/>
          <w:sz w:val="24"/>
          <w:szCs w:val="24"/>
        </w:rPr>
        <w:t>Reddel H</w:t>
      </w:r>
      <w:r w:rsidRPr="00015A8C">
        <w:rPr>
          <w:rFonts w:asciiTheme="majorBidi" w:hAnsiTheme="majorBidi" w:cstheme="majorBidi"/>
          <w:sz w:val="24"/>
          <w:szCs w:val="24"/>
        </w:rPr>
        <w:t xml:space="preserve">. </w:t>
      </w:r>
      <w:r w:rsidR="00D5009C" w:rsidRPr="00015A8C">
        <w:rPr>
          <w:rFonts w:asciiTheme="majorBidi" w:hAnsiTheme="majorBidi" w:cstheme="majorBidi"/>
          <w:sz w:val="24"/>
          <w:szCs w:val="24"/>
        </w:rPr>
        <w:t>Effect of novel inhaler reminder labels on the retention of inhaler technique skills in asthma: a single-blind randomized controlled trial</w:t>
      </w:r>
      <w:r w:rsidRPr="00015A8C">
        <w:rPr>
          <w:rFonts w:asciiTheme="majorBidi" w:hAnsiTheme="majorBidi" w:cstheme="majorBidi"/>
          <w:sz w:val="24"/>
          <w:szCs w:val="24"/>
        </w:rPr>
        <w:t xml:space="preserve">. </w:t>
      </w:r>
      <w:r w:rsidR="00E037D3" w:rsidRPr="00015A8C">
        <w:rPr>
          <w:rFonts w:asciiTheme="majorBidi" w:hAnsiTheme="majorBidi" w:cstheme="majorBidi"/>
          <w:sz w:val="24"/>
          <w:szCs w:val="24"/>
        </w:rPr>
        <w:t>npj Primary Care Respiratory Medicine, 2016; 27:9.</w:t>
      </w:r>
    </w:p>
    <w:p w14:paraId="4269B0BF" w14:textId="77777777" w:rsidR="00222B9C" w:rsidRPr="00015A8C" w:rsidRDefault="000A3FBC" w:rsidP="00FC3768">
      <w:pPr>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IA, Hammad S, Alsaraj N, Reddel H</w:t>
      </w:r>
      <w:r w:rsidR="00D5009C" w:rsidRPr="00015A8C">
        <w:rPr>
          <w:rFonts w:asciiTheme="majorBidi" w:hAnsiTheme="majorBidi" w:cstheme="majorBidi"/>
          <w:sz w:val="24"/>
          <w:szCs w:val="24"/>
        </w:rPr>
        <w:t xml:space="preserve">. </w:t>
      </w:r>
      <w:r w:rsidRPr="00015A8C">
        <w:rPr>
          <w:rFonts w:asciiTheme="majorBidi" w:hAnsiTheme="majorBidi" w:cstheme="majorBidi"/>
          <w:sz w:val="24"/>
          <w:szCs w:val="24"/>
        </w:rPr>
        <w:t>Learning and teaching inhaler technique by health care professionals: an interprofessional approach revealing needs and barriers</w:t>
      </w:r>
      <w:r w:rsidR="00D5009C" w:rsidRPr="00015A8C">
        <w:rPr>
          <w:rFonts w:asciiTheme="majorBidi" w:hAnsiTheme="majorBidi" w:cstheme="majorBidi"/>
          <w:sz w:val="24"/>
          <w:szCs w:val="24"/>
        </w:rPr>
        <w:t xml:space="preserve"> </w:t>
      </w:r>
      <w:r w:rsidR="00222B9C" w:rsidRPr="00015A8C">
        <w:rPr>
          <w:rFonts w:asciiTheme="majorBidi" w:hAnsiTheme="majorBidi" w:cstheme="majorBidi"/>
          <w:sz w:val="24"/>
          <w:szCs w:val="24"/>
          <w:lang w:bidi="ar-JO"/>
        </w:rPr>
        <w:t>Jordan Journal of Applied Sciences</w:t>
      </w:r>
      <w:r w:rsidR="00222B9C" w:rsidRPr="00015A8C">
        <w:rPr>
          <w:rFonts w:asciiTheme="majorBidi" w:hAnsiTheme="majorBidi" w:cstheme="majorBidi"/>
          <w:sz w:val="24"/>
          <w:szCs w:val="24"/>
        </w:rPr>
        <w:t xml:space="preserve"> “Natural Sciences Series”. </w:t>
      </w:r>
      <w:r w:rsidRPr="00015A8C">
        <w:rPr>
          <w:rFonts w:asciiTheme="majorBidi" w:hAnsiTheme="majorBidi" w:cstheme="majorBidi"/>
          <w:sz w:val="24"/>
          <w:szCs w:val="24"/>
        </w:rPr>
        <w:t>2016, 13</w:t>
      </w:r>
      <w:r w:rsidR="00B86802" w:rsidRPr="00015A8C">
        <w:rPr>
          <w:rFonts w:asciiTheme="majorBidi" w:hAnsiTheme="majorBidi" w:cstheme="majorBidi"/>
          <w:sz w:val="24"/>
          <w:szCs w:val="24"/>
        </w:rPr>
        <w:t>,</w:t>
      </w:r>
      <w:r w:rsidRPr="00015A8C">
        <w:rPr>
          <w:rFonts w:asciiTheme="majorBidi" w:hAnsiTheme="majorBidi" w:cstheme="majorBidi"/>
          <w:sz w:val="24"/>
          <w:szCs w:val="24"/>
        </w:rPr>
        <w:t xml:space="preserve"> </w:t>
      </w:r>
      <w:r w:rsidR="00222B9C" w:rsidRPr="00015A8C">
        <w:rPr>
          <w:rFonts w:asciiTheme="majorBidi" w:hAnsiTheme="majorBidi" w:cstheme="majorBidi"/>
          <w:sz w:val="24"/>
          <w:szCs w:val="24"/>
        </w:rPr>
        <w:t>[Accepted].</w:t>
      </w:r>
    </w:p>
    <w:p w14:paraId="6BAE6627" w14:textId="77777777" w:rsidR="00C27E61" w:rsidRPr="00015A8C" w:rsidRDefault="00C27E61" w:rsidP="00FC3768">
      <w:pPr>
        <w:pStyle w:val="ListParagraph"/>
        <w:numPr>
          <w:ilvl w:val="0"/>
          <w:numId w:val="9"/>
        </w:numPr>
        <w:autoSpaceDE w:val="0"/>
        <w:autoSpaceDN w:val="0"/>
        <w:adjustRightInd w:val="0"/>
        <w:spacing w:before="100" w:beforeAutospacing="1" w:after="100" w:afterAutospacing="1" w:line="360" w:lineRule="auto"/>
        <w:contextualSpacing w:val="0"/>
        <w:jc w:val="both"/>
        <w:rPr>
          <w:rFonts w:asciiTheme="majorBidi" w:hAnsiTheme="majorBidi" w:cstheme="majorBidi"/>
          <w:sz w:val="24"/>
          <w:szCs w:val="24"/>
        </w:rPr>
      </w:pPr>
      <w:r w:rsidRPr="00015A8C">
        <w:rPr>
          <w:rFonts w:asciiTheme="majorBidi" w:hAnsiTheme="majorBidi" w:cstheme="majorBidi"/>
          <w:sz w:val="24"/>
          <w:szCs w:val="24"/>
          <w:lang w:bidi="ar-JO"/>
        </w:rPr>
        <w:t>Dagash</w:t>
      </w:r>
      <w:r w:rsidRPr="00015A8C">
        <w:rPr>
          <w:rFonts w:asciiTheme="majorBidi" w:hAnsiTheme="majorBidi" w:cstheme="majorBidi"/>
          <w:sz w:val="24"/>
          <w:szCs w:val="24"/>
        </w:rPr>
        <w:t xml:space="preserve"> </w:t>
      </w:r>
      <w:r w:rsidRPr="00015A8C">
        <w:rPr>
          <w:rFonts w:asciiTheme="majorBidi" w:hAnsiTheme="majorBidi" w:cstheme="majorBidi"/>
          <w:sz w:val="24"/>
          <w:szCs w:val="24"/>
          <w:lang w:bidi="ar-JO"/>
        </w:rPr>
        <w:t xml:space="preserve">RM, Yousef A, Basheti IA. </w:t>
      </w:r>
      <w:r w:rsidRPr="00015A8C">
        <w:rPr>
          <w:rFonts w:asciiTheme="majorBidi" w:hAnsiTheme="majorBidi" w:cstheme="majorBidi"/>
          <w:sz w:val="24"/>
          <w:szCs w:val="24"/>
        </w:rPr>
        <w:t xml:space="preserve">Genetic polymorphism of NPPA gene at </w:t>
      </w:r>
      <w:r w:rsidRPr="00015A8C">
        <w:rPr>
          <w:rFonts w:asciiTheme="majorBidi" w:hAnsiTheme="majorBidi" w:cstheme="majorBidi"/>
          <w:color w:val="000000"/>
          <w:sz w:val="24"/>
          <w:szCs w:val="24"/>
        </w:rPr>
        <w:t xml:space="preserve">rs5065 </w:t>
      </w:r>
      <w:r w:rsidRPr="00015A8C">
        <w:rPr>
          <w:rFonts w:asciiTheme="majorBidi" w:hAnsiTheme="majorBidi" w:cstheme="majorBidi"/>
          <w:sz w:val="24"/>
          <w:szCs w:val="24"/>
        </w:rPr>
        <w:t>and prevalence of asthma among Jordanians: cross sectional observational study</w:t>
      </w:r>
      <w:r w:rsidRPr="00015A8C">
        <w:rPr>
          <w:rFonts w:asciiTheme="majorBidi" w:hAnsiTheme="majorBidi" w:cstheme="majorBidi"/>
          <w:sz w:val="24"/>
          <w:szCs w:val="24"/>
          <w:lang w:bidi="ar-JO"/>
        </w:rPr>
        <w:t>. Jordan Journal of Applied Sciences</w:t>
      </w:r>
      <w:r w:rsidRPr="00015A8C">
        <w:rPr>
          <w:rFonts w:asciiTheme="majorBidi" w:hAnsiTheme="majorBidi" w:cstheme="majorBidi"/>
          <w:sz w:val="24"/>
          <w:szCs w:val="24"/>
        </w:rPr>
        <w:t xml:space="preserve"> “Natural Sciences Series”. </w:t>
      </w:r>
      <w:r w:rsidR="00B86802" w:rsidRPr="00015A8C">
        <w:rPr>
          <w:rFonts w:asciiTheme="majorBidi" w:hAnsiTheme="majorBidi" w:cstheme="majorBidi"/>
          <w:sz w:val="24"/>
          <w:szCs w:val="24"/>
        </w:rPr>
        <w:t xml:space="preserve">2016, 13, </w:t>
      </w:r>
      <w:r w:rsidRPr="00015A8C">
        <w:rPr>
          <w:rFonts w:asciiTheme="majorBidi" w:hAnsiTheme="majorBidi" w:cstheme="majorBidi"/>
          <w:sz w:val="24"/>
          <w:szCs w:val="24"/>
        </w:rPr>
        <w:t>[</w:t>
      </w:r>
      <w:r w:rsidR="001231CE" w:rsidRPr="00015A8C">
        <w:rPr>
          <w:rFonts w:asciiTheme="majorBidi" w:hAnsiTheme="majorBidi" w:cstheme="majorBidi"/>
          <w:sz w:val="24"/>
          <w:szCs w:val="24"/>
        </w:rPr>
        <w:t>A</w:t>
      </w:r>
      <w:r w:rsidR="00222B9C" w:rsidRPr="00015A8C">
        <w:rPr>
          <w:rFonts w:asciiTheme="majorBidi" w:hAnsiTheme="majorBidi" w:cstheme="majorBidi"/>
          <w:sz w:val="24"/>
          <w:szCs w:val="24"/>
        </w:rPr>
        <w:t>ccepted</w:t>
      </w:r>
      <w:r w:rsidRPr="00015A8C">
        <w:rPr>
          <w:rFonts w:asciiTheme="majorBidi" w:hAnsiTheme="majorBidi" w:cstheme="majorBidi"/>
          <w:sz w:val="24"/>
          <w:szCs w:val="24"/>
        </w:rPr>
        <w:t>].</w:t>
      </w:r>
    </w:p>
    <w:p w14:paraId="1C91CD0C" w14:textId="77777777" w:rsidR="00135034" w:rsidRPr="00015A8C" w:rsidRDefault="00D00BEF" w:rsidP="00FC3768">
      <w:pPr>
        <w:pStyle w:val="ListParagraph"/>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Basheti IA, Elayeh ER, </w:t>
      </w:r>
      <w:r w:rsidR="00E037D3" w:rsidRPr="00015A8C">
        <w:rPr>
          <w:rFonts w:asciiTheme="majorBidi" w:hAnsiTheme="majorBidi" w:cstheme="majorBidi"/>
          <w:sz w:val="24"/>
          <w:szCs w:val="24"/>
        </w:rPr>
        <w:t xml:space="preserve">Al Natour D, </w:t>
      </w:r>
      <w:r w:rsidRPr="00015A8C">
        <w:rPr>
          <w:rFonts w:asciiTheme="majorBidi" w:hAnsiTheme="majorBidi" w:cstheme="majorBidi"/>
          <w:sz w:val="24"/>
          <w:szCs w:val="24"/>
        </w:rPr>
        <w:t xml:space="preserve">Saqf el Hait S. </w:t>
      </w:r>
      <w:r w:rsidR="002A48A7" w:rsidRPr="00015A8C">
        <w:rPr>
          <w:rFonts w:asciiTheme="majorBidi" w:hAnsiTheme="majorBidi" w:cstheme="majorBidi"/>
          <w:sz w:val="24"/>
          <w:szCs w:val="24"/>
          <w:lang w:val="en-AU"/>
        </w:rPr>
        <w:t>Opinions of pharmacists and herbalists on herbal medicine use in Jordan and on receiving herbal medicine education</w:t>
      </w:r>
      <w:r w:rsidRPr="00015A8C">
        <w:rPr>
          <w:rFonts w:asciiTheme="majorBidi" w:hAnsiTheme="majorBidi" w:cstheme="majorBidi"/>
          <w:sz w:val="24"/>
          <w:szCs w:val="24"/>
        </w:rPr>
        <w:t xml:space="preserve">. </w:t>
      </w:r>
      <w:r w:rsidR="00135034" w:rsidRPr="00015A8C">
        <w:rPr>
          <w:rFonts w:asciiTheme="majorBidi" w:hAnsiTheme="majorBidi" w:cstheme="majorBidi"/>
          <w:sz w:val="24"/>
          <w:szCs w:val="24"/>
        </w:rPr>
        <w:t>Tropical Journal of Pharmaceutical Research</w:t>
      </w:r>
      <w:r w:rsidR="00E037D3" w:rsidRPr="00015A8C">
        <w:rPr>
          <w:rFonts w:asciiTheme="majorBidi" w:hAnsiTheme="majorBidi" w:cstheme="majorBidi"/>
          <w:sz w:val="24"/>
          <w:szCs w:val="24"/>
        </w:rPr>
        <w:t>.</w:t>
      </w:r>
      <w:r w:rsidR="00135034" w:rsidRPr="00015A8C">
        <w:rPr>
          <w:rFonts w:asciiTheme="majorBidi" w:hAnsiTheme="majorBidi" w:cstheme="majorBidi"/>
          <w:sz w:val="24"/>
          <w:szCs w:val="24"/>
        </w:rPr>
        <w:t xml:space="preserve"> </w:t>
      </w:r>
      <w:r w:rsidR="00B86802" w:rsidRPr="00015A8C">
        <w:rPr>
          <w:rFonts w:asciiTheme="majorBidi" w:hAnsiTheme="majorBidi" w:cstheme="majorBidi"/>
          <w:sz w:val="24"/>
          <w:szCs w:val="24"/>
        </w:rPr>
        <w:t xml:space="preserve">2017; 16 (3), 689-696 </w:t>
      </w:r>
      <w:r w:rsidR="00135034" w:rsidRPr="00015A8C">
        <w:rPr>
          <w:rFonts w:asciiTheme="majorBidi" w:hAnsiTheme="majorBidi" w:cstheme="majorBidi"/>
          <w:sz w:val="24"/>
          <w:szCs w:val="24"/>
        </w:rPr>
        <w:t>(ISI IF = 0.589)</w:t>
      </w:r>
    </w:p>
    <w:p w14:paraId="207407F9" w14:textId="77777777" w:rsidR="00135034" w:rsidRPr="00015A8C" w:rsidRDefault="00135034" w:rsidP="00FC3768">
      <w:pPr>
        <w:pStyle w:val="ListParagraph"/>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Elayeh E, Akour A, Almadaeen S, AlQhewii T, Basheti IA. Practice of pharmaceutical care in community pharmacies in Jordan. Tropical Journal of pharmaceutical research </w:t>
      </w:r>
      <w:r w:rsidR="000A3FBC" w:rsidRPr="00015A8C">
        <w:rPr>
          <w:rFonts w:asciiTheme="majorBidi" w:hAnsiTheme="majorBidi" w:cstheme="majorBidi"/>
          <w:sz w:val="24"/>
          <w:szCs w:val="24"/>
        </w:rPr>
        <w:t xml:space="preserve">2017; 16 (2): 463-470. </w:t>
      </w:r>
      <w:r w:rsidRPr="00015A8C">
        <w:rPr>
          <w:rFonts w:asciiTheme="majorBidi" w:hAnsiTheme="majorBidi" w:cstheme="majorBidi"/>
          <w:sz w:val="24"/>
          <w:szCs w:val="24"/>
        </w:rPr>
        <w:t>SCOPUS ISI IF = 0.5</w:t>
      </w:r>
    </w:p>
    <w:p w14:paraId="1E62A14B" w14:textId="77777777" w:rsidR="00E037D3" w:rsidRPr="00015A8C" w:rsidRDefault="00E037D3" w:rsidP="00FC3768">
      <w:pPr>
        <w:pStyle w:val="ListParagraph"/>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Issa RA, Basheti IA. Basheti Herbal Products Use Among Chronic Patients and its Impact on Treatments Safety and Efficacy: A Clinical Survey in the Jordanian Field. 2017, 12, 32-44.</w:t>
      </w:r>
    </w:p>
    <w:p w14:paraId="48D278D0" w14:textId="77777777" w:rsidR="00135034" w:rsidRPr="00015A8C" w:rsidRDefault="00135034" w:rsidP="00FC3768">
      <w:pPr>
        <w:pStyle w:val="ListParagraph"/>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Saqf el Hait S, Basheti IA. A Narrative Review of Smoking Cessation Practices in Jordan and the Pharmacist Role in the Community. </w:t>
      </w:r>
      <w:r w:rsidR="00E037D3" w:rsidRPr="00015A8C">
        <w:rPr>
          <w:rFonts w:asciiTheme="majorBidi" w:hAnsiTheme="majorBidi" w:cstheme="majorBidi"/>
          <w:sz w:val="24"/>
          <w:szCs w:val="24"/>
        </w:rPr>
        <w:t>Journal of pharmacology and clinical research.</w:t>
      </w:r>
      <w:r w:rsidRPr="00015A8C">
        <w:rPr>
          <w:rFonts w:asciiTheme="majorBidi" w:hAnsiTheme="majorBidi" w:cstheme="majorBidi"/>
          <w:sz w:val="24"/>
          <w:szCs w:val="24"/>
        </w:rPr>
        <w:t xml:space="preserve"> </w:t>
      </w:r>
      <w:r w:rsidR="00E037D3" w:rsidRPr="00015A8C">
        <w:rPr>
          <w:rFonts w:asciiTheme="majorBidi" w:hAnsiTheme="majorBidi" w:cstheme="majorBidi"/>
          <w:sz w:val="24"/>
          <w:szCs w:val="24"/>
        </w:rPr>
        <w:t xml:space="preserve">2017, 2(4): JPCR.MS.ID. 555591 </w:t>
      </w:r>
    </w:p>
    <w:p w14:paraId="4D7190BD" w14:textId="77777777" w:rsidR="00F9553E" w:rsidRPr="00015A8C" w:rsidRDefault="00135034" w:rsidP="00FC3768">
      <w:pPr>
        <w:pStyle w:val="ListParagraph"/>
        <w:numPr>
          <w:ilvl w:val="0"/>
          <w:numId w:val="9"/>
        </w:numPr>
        <w:spacing w:before="100" w:beforeAutospacing="1" w:after="100" w:afterAutospacing="1" w:line="360" w:lineRule="auto"/>
        <w:jc w:val="both"/>
        <w:rPr>
          <w:rFonts w:asciiTheme="majorBidi" w:eastAsia="Times New Roman" w:hAnsiTheme="majorBidi" w:cstheme="majorBidi"/>
          <w:sz w:val="24"/>
          <w:szCs w:val="24"/>
          <w:lang w:val="en-AU"/>
        </w:rPr>
      </w:pPr>
      <w:r w:rsidRPr="00015A8C">
        <w:rPr>
          <w:rFonts w:asciiTheme="majorBidi" w:hAnsiTheme="majorBidi" w:cstheme="majorBidi"/>
          <w:sz w:val="24"/>
          <w:szCs w:val="24"/>
        </w:rPr>
        <w:t xml:space="preserve">Basheti I, </w:t>
      </w:r>
      <w:r w:rsidR="009077DD" w:rsidRPr="00015A8C">
        <w:rPr>
          <w:rFonts w:asciiTheme="majorBidi" w:hAnsiTheme="majorBidi" w:cstheme="majorBidi"/>
          <w:sz w:val="24"/>
          <w:szCs w:val="24"/>
        </w:rPr>
        <w:t>Hammad E, Bosnic Anticevich</w:t>
      </w:r>
      <w:r w:rsidRPr="00015A8C">
        <w:rPr>
          <w:rFonts w:asciiTheme="majorBidi" w:hAnsiTheme="majorBidi" w:cstheme="majorBidi"/>
          <w:sz w:val="24"/>
          <w:szCs w:val="24"/>
        </w:rPr>
        <w:t xml:space="preserve">. </w:t>
      </w:r>
      <w:r w:rsidR="00861F18" w:rsidRPr="00015A8C">
        <w:rPr>
          <w:rFonts w:asciiTheme="majorBidi" w:hAnsiTheme="majorBidi" w:cstheme="majorBidi"/>
          <w:sz w:val="24"/>
          <w:szCs w:val="24"/>
        </w:rPr>
        <w:t>Economic Impact of Inhaler Misuse in Australia and Jordan: checklist guided patient education can reduce pharmaceutical expenditures</w:t>
      </w:r>
      <w:r w:rsidRPr="00015A8C">
        <w:rPr>
          <w:rFonts w:asciiTheme="majorBidi" w:hAnsiTheme="majorBidi" w:cstheme="majorBidi"/>
          <w:sz w:val="24"/>
          <w:szCs w:val="24"/>
        </w:rPr>
        <w:t xml:space="preserve"> </w:t>
      </w:r>
      <w:r w:rsidR="00F9553E" w:rsidRPr="00015A8C">
        <w:rPr>
          <w:rFonts w:asciiTheme="majorBidi" w:hAnsiTheme="majorBidi" w:cstheme="majorBidi"/>
          <w:sz w:val="24"/>
          <w:szCs w:val="24"/>
        </w:rPr>
        <w:t xml:space="preserve">Jordan Journal of Pharmaceutical Sciences. 2017, 10 (2):113-126 </w:t>
      </w:r>
    </w:p>
    <w:p w14:paraId="18CA7FF3" w14:textId="77777777" w:rsidR="005D11DA" w:rsidRPr="00015A8C" w:rsidRDefault="00861F18" w:rsidP="00FC3768">
      <w:pPr>
        <w:pStyle w:val="ListParagraph"/>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eastAsia="Times New Roman" w:hAnsiTheme="majorBidi" w:cstheme="majorBidi"/>
          <w:sz w:val="24"/>
          <w:szCs w:val="24"/>
          <w:lang w:val="en-AU"/>
        </w:rPr>
        <w:t>Sulaiman Z, Hammad S</w:t>
      </w:r>
      <w:r w:rsidR="000A3FBC" w:rsidRPr="00015A8C">
        <w:rPr>
          <w:rFonts w:asciiTheme="majorBidi" w:eastAsia="Times New Roman" w:hAnsiTheme="majorBidi" w:cstheme="majorBidi"/>
          <w:sz w:val="24"/>
          <w:szCs w:val="24"/>
          <w:lang w:val="en-AU"/>
        </w:rPr>
        <w:t xml:space="preserve"> Basheti I.</w:t>
      </w:r>
      <w:r w:rsidRPr="00015A8C">
        <w:rPr>
          <w:rFonts w:asciiTheme="majorBidi" w:eastAsia="Times New Roman" w:hAnsiTheme="majorBidi" w:cstheme="majorBidi"/>
          <w:sz w:val="24"/>
          <w:szCs w:val="24"/>
          <w:lang w:val="en-AU"/>
        </w:rPr>
        <w:t xml:space="preserve">  </w:t>
      </w:r>
      <w:r w:rsidR="000A3FBC" w:rsidRPr="00015A8C">
        <w:rPr>
          <w:rFonts w:asciiTheme="majorBidi" w:eastAsia="Times New Roman" w:hAnsiTheme="majorBidi" w:cstheme="majorBidi"/>
          <w:sz w:val="24"/>
          <w:szCs w:val="24"/>
          <w:lang w:val="en-AU"/>
        </w:rPr>
        <w:t>Evaluating Medication Errors for hospitalized patients: The Jordanian experience</w:t>
      </w:r>
      <w:r w:rsidRPr="00015A8C">
        <w:rPr>
          <w:rFonts w:asciiTheme="majorBidi" w:eastAsia="Times New Roman" w:hAnsiTheme="majorBidi" w:cstheme="majorBidi"/>
          <w:sz w:val="24"/>
          <w:szCs w:val="24"/>
          <w:lang w:val="en-AU"/>
        </w:rPr>
        <w:t xml:space="preserve">. Jordan Journal of Pharmaceutical Sciences. </w:t>
      </w:r>
      <w:r w:rsidR="005D11DA" w:rsidRPr="00015A8C">
        <w:rPr>
          <w:rFonts w:asciiTheme="majorBidi" w:eastAsia="Times New Roman" w:hAnsiTheme="majorBidi" w:cstheme="majorBidi"/>
          <w:sz w:val="24"/>
          <w:szCs w:val="24"/>
          <w:lang w:val="en-AU"/>
        </w:rPr>
        <w:t>Jordan Journal of Pharmaceutical Sciences. 2017, 10 (2): 87-101.</w:t>
      </w:r>
    </w:p>
    <w:p w14:paraId="2B9B4639" w14:textId="3F8A0C9F" w:rsidR="00596761" w:rsidRPr="00015A8C" w:rsidRDefault="004E7DEA" w:rsidP="00FC3768">
      <w:pPr>
        <w:pStyle w:val="details"/>
        <w:numPr>
          <w:ilvl w:val="0"/>
          <w:numId w:val="9"/>
        </w:numPr>
        <w:spacing w:line="360" w:lineRule="auto"/>
        <w:jc w:val="both"/>
        <w:rPr>
          <w:rFonts w:asciiTheme="majorBidi" w:hAnsiTheme="majorBidi" w:cstheme="majorBidi"/>
        </w:rPr>
      </w:pPr>
      <w:r w:rsidRPr="00015A8C">
        <w:rPr>
          <w:rFonts w:asciiTheme="majorBidi" w:hAnsiTheme="majorBidi" w:cstheme="majorBidi"/>
        </w:rPr>
        <w:t xml:space="preserve">Alobaedi OA, Talib WH, Basheti IA. </w:t>
      </w:r>
      <w:r w:rsidR="00CA6D2E">
        <w:rPr>
          <w:rFonts w:asciiTheme="majorBidi" w:hAnsiTheme="majorBidi" w:cstheme="majorBidi"/>
        </w:rPr>
        <w:t xml:space="preserve">2017 </w:t>
      </w:r>
      <w:r w:rsidRPr="00015A8C">
        <w:rPr>
          <w:rFonts w:asciiTheme="majorBidi" w:hAnsiTheme="majorBidi" w:cstheme="majorBidi"/>
        </w:rPr>
        <w:t xml:space="preserve">Antitumor effect of thymoquinone combined with resveratrol on mice transplanted with breast cancer. Asian Pacific Journal of Tropical Medicine </w:t>
      </w:r>
      <w:r w:rsidR="00596761" w:rsidRPr="00015A8C">
        <w:rPr>
          <w:rStyle w:val="jrnl"/>
          <w:rFonts w:asciiTheme="majorBidi" w:hAnsiTheme="majorBidi" w:cstheme="majorBidi"/>
        </w:rPr>
        <w:t>Asian Pac J Trop Med</w:t>
      </w:r>
      <w:r w:rsidR="00CA6D2E">
        <w:rPr>
          <w:rFonts w:asciiTheme="majorBidi" w:hAnsiTheme="majorBidi" w:cstheme="majorBidi"/>
        </w:rPr>
        <w:t xml:space="preserve">. </w:t>
      </w:r>
      <w:r w:rsidR="00596761" w:rsidRPr="00015A8C">
        <w:rPr>
          <w:rFonts w:asciiTheme="majorBidi" w:hAnsiTheme="majorBidi" w:cstheme="majorBidi"/>
        </w:rPr>
        <w:t>Apr;10(4):400-408</w:t>
      </w:r>
    </w:p>
    <w:p w14:paraId="5468B9F6" w14:textId="77777777" w:rsidR="00CA6D2E" w:rsidRPr="00015A8C" w:rsidRDefault="00596761" w:rsidP="00FC3768">
      <w:pPr>
        <w:pStyle w:val="ListParagraph"/>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 </w:t>
      </w:r>
      <w:r w:rsidR="00CA6D2E" w:rsidRPr="00015A8C">
        <w:rPr>
          <w:rFonts w:asciiTheme="majorBidi" w:hAnsiTheme="majorBidi" w:cstheme="majorBidi"/>
          <w:sz w:val="24"/>
          <w:szCs w:val="24"/>
        </w:rPr>
        <w:t xml:space="preserve">Berardi A,  </w:t>
      </w:r>
      <w:hyperlink r:id="rId21" w:history="1">
        <w:r w:rsidR="00CA6D2E" w:rsidRPr="00015A8C">
          <w:rPr>
            <w:rFonts w:asciiTheme="majorBidi" w:hAnsiTheme="majorBidi" w:cstheme="majorBidi"/>
            <w:sz w:val="24"/>
            <w:szCs w:val="24"/>
          </w:rPr>
          <w:t>Bisharat</w:t>
        </w:r>
      </w:hyperlink>
      <w:r w:rsidR="00CA6D2E" w:rsidRPr="00015A8C">
        <w:rPr>
          <w:rFonts w:asciiTheme="majorBidi" w:hAnsiTheme="majorBidi" w:cstheme="majorBidi"/>
          <w:sz w:val="24"/>
          <w:szCs w:val="24"/>
        </w:rPr>
        <w:t xml:space="preserve"> L, </w:t>
      </w:r>
      <w:hyperlink r:id="rId22" w:history="1">
        <w:r w:rsidR="00CA6D2E" w:rsidRPr="00015A8C">
          <w:rPr>
            <w:rFonts w:asciiTheme="majorBidi" w:hAnsiTheme="majorBidi" w:cstheme="majorBidi"/>
            <w:sz w:val="24"/>
            <w:szCs w:val="24"/>
          </w:rPr>
          <w:t>Cespi</w:t>
        </w:r>
      </w:hyperlink>
      <w:r w:rsidR="00CA6D2E" w:rsidRPr="00015A8C">
        <w:rPr>
          <w:rFonts w:asciiTheme="majorBidi" w:hAnsiTheme="majorBidi" w:cstheme="majorBidi"/>
          <w:sz w:val="24"/>
          <w:szCs w:val="24"/>
        </w:rPr>
        <w:t xml:space="preserve"> M,  Basheti M, Bonacucina G, Pavoni L, </w:t>
      </w:r>
      <w:hyperlink r:id="rId23" w:history="1">
        <w:r w:rsidR="00CA6D2E" w:rsidRPr="00015A8C">
          <w:rPr>
            <w:rFonts w:asciiTheme="majorBidi" w:hAnsiTheme="majorBidi" w:cstheme="majorBidi"/>
            <w:sz w:val="24"/>
            <w:szCs w:val="24"/>
          </w:rPr>
          <w:t>Alkhatib</w:t>
        </w:r>
      </w:hyperlink>
      <w:r w:rsidR="00CA6D2E" w:rsidRPr="00015A8C">
        <w:rPr>
          <w:rFonts w:asciiTheme="majorBidi" w:hAnsiTheme="majorBidi" w:cstheme="majorBidi"/>
          <w:sz w:val="24"/>
          <w:szCs w:val="24"/>
        </w:rPr>
        <w:t xml:space="preserve"> H. </w:t>
      </w:r>
      <w:r w:rsidR="00CA6D2E">
        <w:rPr>
          <w:rFonts w:asciiTheme="majorBidi" w:hAnsiTheme="majorBidi" w:cstheme="majorBidi"/>
          <w:sz w:val="24"/>
          <w:szCs w:val="24"/>
        </w:rPr>
        <w:t xml:space="preserve">2017. </w:t>
      </w:r>
      <w:r w:rsidR="00CA6D2E" w:rsidRPr="00015A8C">
        <w:rPr>
          <w:rFonts w:asciiTheme="majorBidi" w:hAnsiTheme="majorBidi" w:cstheme="majorBidi"/>
          <w:sz w:val="24"/>
          <w:szCs w:val="24"/>
        </w:rPr>
        <w:t>C</w:t>
      </w:r>
      <w:hyperlink r:id="rId24" w:history="1">
        <w:r w:rsidR="00CA6D2E" w:rsidRPr="00015A8C">
          <w:rPr>
            <w:rFonts w:asciiTheme="majorBidi" w:hAnsiTheme="majorBidi" w:cstheme="majorBidi"/>
            <w:sz w:val="24"/>
            <w:szCs w:val="24"/>
          </w:rPr>
          <w:t>ontrolled release properties of zein powder filled into hard gelatin capsules</w:t>
        </w:r>
      </w:hyperlink>
      <w:r w:rsidR="00CA6D2E" w:rsidRPr="00015A8C">
        <w:rPr>
          <w:rFonts w:asciiTheme="majorBidi" w:hAnsiTheme="majorBidi" w:cstheme="majorBidi"/>
          <w:sz w:val="24"/>
          <w:szCs w:val="24"/>
        </w:rPr>
        <w:t xml:space="preserve">. Powder Technology. </w:t>
      </w:r>
      <w:r w:rsidR="00CA6D2E" w:rsidRPr="00CA6D2E">
        <w:rPr>
          <w:rFonts w:asciiTheme="majorBidi" w:hAnsiTheme="majorBidi" w:cstheme="majorBidi"/>
          <w:sz w:val="24"/>
          <w:szCs w:val="24"/>
        </w:rPr>
        <w:t>320</w:t>
      </w:r>
      <w:r w:rsidR="00CA6D2E">
        <w:rPr>
          <w:rFonts w:asciiTheme="majorBidi" w:hAnsiTheme="majorBidi" w:cstheme="majorBidi"/>
          <w:sz w:val="24"/>
          <w:szCs w:val="24"/>
        </w:rPr>
        <w:t xml:space="preserve">: </w:t>
      </w:r>
      <w:r w:rsidR="00CA6D2E" w:rsidRPr="00CA6D2E">
        <w:rPr>
          <w:rFonts w:asciiTheme="majorBidi" w:hAnsiTheme="majorBidi" w:cstheme="majorBidi"/>
          <w:sz w:val="24"/>
          <w:szCs w:val="24"/>
        </w:rPr>
        <w:t>703-713</w:t>
      </w:r>
      <w:r w:rsidR="00CA6D2E" w:rsidRPr="00015A8C">
        <w:rPr>
          <w:rFonts w:asciiTheme="majorBidi" w:hAnsiTheme="majorBidi" w:cstheme="majorBidi"/>
          <w:sz w:val="24"/>
          <w:szCs w:val="24"/>
        </w:rPr>
        <w:t xml:space="preserve">. </w:t>
      </w:r>
    </w:p>
    <w:p w14:paraId="7EE1D457" w14:textId="7DA53407" w:rsidR="006A1B64" w:rsidRPr="00015A8C" w:rsidRDefault="006A1B64" w:rsidP="00FC3768">
      <w:pPr>
        <w:pStyle w:val="ListParagraph"/>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Salameh L, Abu Farha R, Basheti I. </w:t>
      </w:r>
      <w:r w:rsidR="00FC3768">
        <w:rPr>
          <w:rFonts w:asciiTheme="majorBidi" w:hAnsiTheme="majorBidi" w:cstheme="majorBidi"/>
          <w:sz w:val="24"/>
          <w:szCs w:val="24"/>
        </w:rPr>
        <w:t xml:space="preserve">2018 </w:t>
      </w:r>
      <w:r w:rsidRPr="00015A8C">
        <w:rPr>
          <w:rFonts w:asciiTheme="majorBidi" w:hAnsiTheme="majorBidi" w:cstheme="majorBidi"/>
          <w:sz w:val="24"/>
          <w:szCs w:val="24"/>
        </w:rPr>
        <w:t>Identification of medication discrepancies during hospital admission in Jordan: Prevalence and risk factors. Saudi Pharmaceutical Journal</w:t>
      </w:r>
      <w:r w:rsidR="00015A8C">
        <w:rPr>
          <w:rFonts w:asciiTheme="majorBidi" w:hAnsiTheme="majorBidi" w:cstheme="majorBidi"/>
          <w:sz w:val="24"/>
          <w:szCs w:val="24"/>
        </w:rPr>
        <w:t xml:space="preserve">. </w:t>
      </w:r>
      <w:r w:rsidR="00015A8C" w:rsidRPr="00015A8C">
        <w:rPr>
          <w:rFonts w:asciiTheme="majorBidi" w:hAnsiTheme="majorBidi" w:cstheme="majorBidi"/>
          <w:sz w:val="24"/>
          <w:szCs w:val="24"/>
        </w:rPr>
        <w:t>2018 Jan;26(1):125-132.</w:t>
      </w:r>
      <w:r w:rsidRPr="00015A8C">
        <w:rPr>
          <w:rFonts w:asciiTheme="majorBidi" w:hAnsiTheme="majorBidi" w:cstheme="majorBidi"/>
          <w:sz w:val="24"/>
          <w:szCs w:val="24"/>
        </w:rPr>
        <w:t xml:space="preserve"> </w:t>
      </w:r>
    </w:p>
    <w:p w14:paraId="46EC83B1" w14:textId="77777777" w:rsidR="00015A8C" w:rsidRPr="00015A8C" w:rsidRDefault="00C27E61" w:rsidP="00FC376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015A8C">
        <w:rPr>
          <w:rFonts w:asciiTheme="majorBidi" w:eastAsia="Calibri" w:hAnsiTheme="majorBidi" w:cstheme="majorBidi"/>
          <w:szCs w:val="24"/>
          <w:lang w:val="en-US"/>
        </w:rPr>
        <w:t xml:space="preserve">Basheti IA, Abu-Gharbieh E, </w:t>
      </w:r>
      <w:r w:rsidR="00E12DF5" w:rsidRPr="00015A8C">
        <w:rPr>
          <w:rFonts w:asciiTheme="majorBidi" w:eastAsia="Calibri" w:hAnsiTheme="majorBidi" w:cstheme="majorBidi"/>
          <w:szCs w:val="24"/>
          <w:lang w:val="en-US"/>
        </w:rPr>
        <w:t>Revealing treatment-related problems for outpatients with</w:t>
      </w:r>
      <w:r w:rsidR="008C298C" w:rsidRPr="00015A8C">
        <w:rPr>
          <w:rFonts w:asciiTheme="majorBidi" w:eastAsia="Calibri" w:hAnsiTheme="majorBidi" w:cstheme="majorBidi"/>
          <w:szCs w:val="24"/>
          <w:lang w:val="en-US"/>
        </w:rPr>
        <w:t xml:space="preserve"> alarming</w:t>
      </w:r>
      <w:r w:rsidR="00E12DF5" w:rsidRPr="00015A8C">
        <w:rPr>
          <w:rFonts w:asciiTheme="majorBidi" w:eastAsia="Calibri" w:hAnsiTheme="majorBidi" w:cstheme="majorBidi"/>
          <w:szCs w:val="24"/>
          <w:lang w:val="en-US"/>
        </w:rPr>
        <w:t xml:space="preserve"> health status in the United Arab Emirates</w:t>
      </w:r>
      <w:r w:rsidRPr="00015A8C">
        <w:rPr>
          <w:rFonts w:asciiTheme="majorBidi" w:eastAsia="Calibri" w:hAnsiTheme="majorBidi" w:cstheme="majorBidi"/>
          <w:szCs w:val="24"/>
          <w:lang w:val="en-US"/>
        </w:rPr>
        <w:t>.</w:t>
      </w:r>
      <w:r w:rsidR="005672CA" w:rsidRPr="00015A8C">
        <w:rPr>
          <w:rFonts w:asciiTheme="majorBidi" w:eastAsia="Calibri" w:hAnsiTheme="majorBidi" w:cstheme="majorBidi"/>
          <w:szCs w:val="24"/>
          <w:lang w:val="en-US"/>
        </w:rPr>
        <w:t xml:space="preserve"> Journal of Pharmaceutical Health Services Research</w:t>
      </w:r>
      <w:r w:rsidR="00E12DF5" w:rsidRPr="00015A8C">
        <w:rPr>
          <w:rFonts w:asciiTheme="majorBidi" w:eastAsia="Calibri" w:hAnsiTheme="majorBidi" w:cstheme="majorBidi"/>
          <w:szCs w:val="24"/>
          <w:lang w:val="en-US"/>
        </w:rPr>
        <w:t xml:space="preserve">. 2017, </w:t>
      </w:r>
      <w:r w:rsidR="00015A8C" w:rsidRPr="00015A8C">
        <w:rPr>
          <w:rFonts w:asciiTheme="majorBidi" w:eastAsia="Calibri" w:hAnsiTheme="majorBidi" w:cstheme="majorBidi"/>
          <w:szCs w:val="24"/>
          <w:lang w:val="en-US"/>
        </w:rPr>
        <w:t>8 (3): 135-208</w:t>
      </w:r>
    </w:p>
    <w:p w14:paraId="43F8F1FE" w14:textId="225E78D0" w:rsidR="00015A8C" w:rsidRPr="001D0945" w:rsidRDefault="00E12DF5" w:rsidP="00FC376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015A8C">
        <w:rPr>
          <w:rFonts w:asciiTheme="majorBidi" w:hAnsiTheme="majorBidi" w:cstheme="majorBidi"/>
          <w:szCs w:val="24"/>
        </w:rPr>
        <w:t>Alzayer R, Chaar B, Basheti I, Saini B.</w:t>
      </w:r>
      <w:r w:rsidR="00015A8C">
        <w:rPr>
          <w:rFonts w:asciiTheme="majorBidi" w:hAnsiTheme="majorBidi" w:cstheme="majorBidi"/>
          <w:szCs w:val="24"/>
        </w:rPr>
        <w:t xml:space="preserve"> 2018</w:t>
      </w:r>
      <w:r w:rsidRPr="00015A8C">
        <w:rPr>
          <w:rFonts w:asciiTheme="majorBidi" w:hAnsiTheme="majorBidi" w:cstheme="majorBidi"/>
          <w:szCs w:val="24"/>
        </w:rPr>
        <w:t xml:space="preserve"> Asthma management experiences of Australians who are native Arabic speakers. Journal of Asthma</w:t>
      </w:r>
      <w:r w:rsidR="00015A8C">
        <w:rPr>
          <w:rFonts w:asciiTheme="majorBidi" w:hAnsiTheme="majorBidi" w:cstheme="majorBidi"/>
          <w:szCs w:val="24"/>
        </w:rPr>
        <w:t xml:space="preserve">. </w:t>
      </w:r>
      <w:r w:rsidR="00015A8C" w:rsidRPr="00015A8C">
        <w:rPr>
          <w:rFonts w:asciiTheme="majorBidi" w:hAnsiTheme="majorBidi" w:cstheme="majorBidi"/>
          <w:szCs w:val="24"/>
        </w:rPr>
        <w:t>55</w:t>
      </w:r>
      <w:r w:rsidR="00015A8C">
        <w:rPr>
          <w:rFonts w:asciiTheme="majorBidi" w:hAnsiTheme="majorBidi" w:cstheme="majorBidi"/>
          <w:szCs w:val="24"/>
        </w:rPr>
        <w:t xml:space="preserve"> (</w:t>
      </w:r>
      <w:r w:rsidR="00015A8C" w:rsidRPr="00015A8C">
        <w:rPr>
          <w:rFonts w:asciiTheme="majorBidi" w:hAnsiTheme="majorBidi" w:cstheme="majorBidi"/>
          <w:szCs w:val="24"/>
        </w:rPr>
        <w:t>7</w:t>
      </w:r>
      <w:r w:rsidR="00015A8C">
        <w:rPr>
          <w:rFonts w:asciiTheme="majorBidi" w:hAnsiTheme="majorBidi" w:cstheme="majorBidi"/>
          <w:szCs w:val="24"/>
        </w:rPr>
        <w:t>). 801-810.</w:t>
      </w:r>
    </w:p>
    <w:p w14:paraId="445C73EF" w14:textId="77777777" w:rsidR="001D0945" w:rsidRPr="001D0945" w:rsidRDefault="00AC76CE" w:rsidP="00366D9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1D0945">
        <w:rPr>
          <w:rFonts w:asciiTheme="majorBidi" w:hAnsiTheme="majorBidi" w:cstheme="majorBidi"/>
          <w:szCs w:val="24"/>
        </w:rPr>
        <w:t xml:space="preserve">Alzaye R, Chaar BB, Basheti IA, Saini B. </w:t>
      </w:r>
      <w:hyperlink r:id="rId25" w:history="1">
        <w:r w:rsidRPr="001D0945">
          <w:rPr>
            <w:rFonts w:asciiTheme="majorBidi" w:hAnsiTheme="majorBidi" w:cstheme="majorBidi"/>
            <w:szCs w:val="24"/>
          </w:rPr>
          <w:t>General Practitioners' experiences of asthma management in culturally and linguistically diverse populations.</w:t>
        </w:r>
      </w:hyperlink>
      <w:r w:rsidRPr="001D0945">
        <w:rPr>
          <w:rFonts w:asciiTheme="majorBidi" w:hAnsiTheme="majorBidi" w:cstheme="majorBidi"/>
          <w:szCs w:val="24"/>
        </w:rPr>
        <w:t xml:space="preserve"> Journal of Asthma. 2018 3:1-11</w:t>
      </w:r>
      <w:r w:rsidR="001D0945" w:rsidRPr="001D0945">
        <w:rPr>
          <w:rFonts w:asciiTheme="majorBidi" w:hAnsiTheme="majorBidi" w:cstheme="majorBidi"/>
          <w:szCs w:val="24"/>
        </w:rPr>
        <w:t>.</w:t>
      </w:r>
    </w:p>
    <w:p w14:paraId="01E839A8" w14:textId="1E15C612" w:rsidR="00BC3C9C" w:rsidRPr="001D0945" w:rsidRDefault="008C298C" w:rsidP="00366D9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1D0945">
        <w:rPr>
          <w:rFonts w:asciiTheme="majorBidi" w:hAnsiTheme="majorBidi" w:cstheme="majorBidi"/>
          <w:szCs w:val="24"/>
        </w:rPr>
        <w:t>Basheti IA, Rezeq Mai, Bulatova NR. (201</w:t>
      </w:r>
      <w:r w:rsidR="00015A8C" w:rsidRPr="001D0945">
        <w:rPr>
          <w:rFonts w:asciiTheme="majorBidi" w:hAnsiTheme="majorBidi" w:cstheme="majorBidi"/>
          <w:szCs w:val="24"/>
        </w:rPr>
        <w:t>8</w:t>
      </w:r>
      <w:r w:rsidRPr="001D0945">
        <w:rPr>
          <w:rFonts w:asciiTheme="majorBidi" w:hAnsiTheme="majorBidi" w:cstheme="majorBidi"/>
          <w:szCs w:val="24"/>
        </w:rPr>
        <w:t xml:space="preserve">) </w:t>
      </w:r>
      <w:hyperlink r:id="rId26" w:history="1">
        <w:r w:rsidR="00991B24" w:rsidRPr="001D0945">
          <w:rPr>
            <w:rFonts w:asciiTheme="majorBidi" w:hAnsiTheme="majorBidi" w:cstheme="majorBidi"/>
            <w:szCs w:val="24"/>
          </w:rPr>
          <w:t>Home medication management review in outpatients with alarming health issues in Jordan: a randomized control trial</w:t>
        </w:r>
      </w:hyperlink>
      <w:r w:rsidRPr="001D0945">
        <w:rPr>
          <w:rFonts w:asciiTheme="majorBidi" w:hAnsiTheme="majorBidi" w:cstheme="majorBidi"/>
          <w:szCs w:val="24"/>
        </w:rPr>
        <w:t>. Journal of Pharmaceutical Health Services Research</w:t>
      </w:r>
      <w:r w:rsidR="00015A8C" w:rsidRPr="001D0945">
        <w:rPr>
          <w:rFonts w:asciiTheme="majorBidi" w:hAnsiTheme="majorBidi" w:cstheme="majorBidi"/>
          <w:szCs w:val="24"/>
        </w:rPr>
        <w:t xml:space="preserve">. 9 (2): 91-100. </w:t>
      </w:r>
    </w:p>
    <w:p w14:paraId="226196C7" w14:textId="19483364" w:rsidR="000155E8" w:rsidRPr="001D0945" w:rsidRDefault="002C6EC5" w:rsidP="00366D9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1D0945">
        <w:rPr>
          <w:rFonts w:asciiTheme="majorBidi" w:hAnsiTheme="majorBidi" w:cstheme="majorBidi"/>
          <w:szCs w:val="24"/>
        </w:rPr>
        <w:t>Issa</w:t>
      </w:r>
      <w:r w:rsidR="008C298C" w:rsidRPr="001D0945">
        <w:rPr>
          <w:rFonts w:asciiTheme="majorBidi" w:hAnsiTheme="majorBidi" w:cstheme="majorBidi"/>
          <w:szCs w:val="24"/>
        </w:rPr>
        <w:t xml:space="preserve"> R, Basheti I. Herbal medicine use by people in Jordan: Exploring believes and knowledge of herbalists and their customers. </w:t>
      </w:r>
      <w:r w:rsidRPr="001D0945">
        <w:rPr>
          <w:rFonts w:asciiTheme="majorBidi" w:hAnsiTheme="majorBidi" w:cstheme="majorBidi"/>
          <w:szCs w:val="24"/>
        </w:rPr>
        <w:t>Journal of Biological sciences. 17</w:t>
      </w:r>
      <w:r w:rsidR="00DB3F8F" w:rsidRPr="001D0945">
        <w:rPr>
          <w:rFonts w:asciiTheme="majorBidi" w:hAnsiTheme="majorBidi" w:cstheme="majorBidi"/>
          <w:szCs w:val="24"/>
        </w:rPr>
        <w:t xml:space="preserve"> (8)</w:t>
      </w:r>
      <w:r w:rsidRPr="001D0945">
        <w:rPr>
          <w:rFonts w:asciiTheme="majorBidi" w:hAnsiTheme="majorBidi" w:cstheme="majorBidi"/>
          <w:szCs w:val="24"/>
        </w:rPr>
        <w:t xml:space="preserve">: 400-409. </w:t>
      </w:r>
    </w:p>
    <w:p w14:paraId="14E20A5E" w14:textId="273386C0" w:rsidR="005E22F3" w:rsidRPr="001D0945" w:rsidRDefault="005E22F3" w:rsidP="00366D98">
      <w:pPr>
        <w:pStyle w:val="Heading1"/>
        <w:numPr>
          <w:ilvl w:val="0"/>
          <w:numId w:val="9"/>
        </w:numPr>
        <w:spacing w:before="100" w:beforeAutospacing="1" w:after="100" w:afterAutospacing="1" w:line="360" w:lineRule="auto"/>
        <w:jc w:val="both"/>
        <w:rPr>
          <w:rFonts w:asciiTheme="majorBidi" w:hAnsiTheme="majorBidi" w:cstheme="majorBidi"/>
          <w:szCs w:val="24"/>
        </w:rPr>
      </w:pPr>
      <w:r w:rsidRPr="001D0945">
        <w:rPr>
          <w:rFonts w:asciiTheme="majorBidi" w:hAnsiTheme="majorBidi" w:cstheme="majorBidi"/>
          <w:szCs w:val="24"/>
        </w:rPr>
        <w:t xml:space="preserve">Bajis D, Chaar B, Basheti IA, Moles R. </w:t>
      </w:r>
      <w:r w:rsidR="00CA6D2E" w:rsidRPr="001D0945">
        <w:rPr>
          <w:rFonts w:asciiTheme="majorBidi" w:hAnsiTheme="majorBidi" w:cstheme="majorBidi"/>
          <w:szCs w:val="24"/>
        </w:rPr>
        <w:t xml:space="preserve">2018 </w:t>
      </w:r>
      <w:r w:rsidRPr="001D0945">
        <w:rPr>
          <w:rFonts w:asciiTheme="majorBidi" w:hAnsiTheme="majorBidi" w:cstheme="majorBidi"/>
          <w:szCs w:val="24"/>
        </w:rPr>
        <w:t>Identifying perceptions of academic reform in pharmacy using a four-frame organizational change model. Research in Social &amp; Administrative Pharmacy.</w:t>
      </w:r>
      <w:r w:rsidR="005D1259" w:rsidRPr="001D0945">
        <w:rPr>
          <w:rFonts w:asciiTheme="majorBidi" w:hAnsiTheme="majorBidi" w:cstheme="majorBidi"/>
          <w:szCs w:val="24"/>
        </w:rPr>
        <w:t xml:space="preserve"> Research in Social and Administrative Pharmacy</w:t>
      </w:r>
      <w:r w:rsidR="00CA6D2E" w:rsidRPr="001D0945">
        <w:rPr>
          <w:rFonts w:asciiTheme="majorBidi" w:hAnsiTheme="majorBidi" w:cstheme="majorBidi"/>
          <w:szCs w:val="24"/>
        </w:rPr>
        <w:t>. 14 (10) 921-930</w:t>
      </w:r>
      <w:r w:rsidR="005D1259" w:rsidRPr="001D0945">
        <w:rPr>
          <w:rFonts w:asciiTheme="majorBidi" w:hAnsiTheme="majorBidi" w:cstheme="majorBidi"/>
          <w:szCs w:val="24"/>
        </w:rPr>
        <w:t xml:space="preserve">. </w:t>
      </w:r>
    </w:p>
    <w:p w14:paraId="3EB462DC" w14:textId="66D362DC" w:rsidR="00596761" w:rsidRPr="001D0945" w:rsidRDefault="0083670F" w:rsidP="00366D98">
      <w:pPr>
        <w:pStyle w:val="Heading1"/>
        <w:numPr>
          <w:ilvl w:val="0"/>
          <w:numId w:val="9"/>
        </w:numPr>
        <w:spacing w:before="100" w:beforeAutospacing="1" w:after="100" w:afterAutospacing="1" w:line="360" w:lineRule="auto"/>
        <w:jc w:val="both"/>
        <w:rPr>
          <w:rFonts w:asciiTheme="majorBidi" w:hAnsiTheme="majorBidi" w:cstheme="majorBidi"/>
          <w:szCs w:val="24"/>
        </w:rPr>
      </w:pPr>
      <w:hyperlink r:id="rId27" w:history="1">
        <w:r w:rsidR="00991B24" w:rsidRPr="001D0945">
          <w:rPr>
            <w:rFonts w:asciiTheme="majorBidi" w:hAnsiTheme="majorBidi" w:cstheme="majorBidi"/>
            <w:szCs w:val="24"/>
          </w:rPr>
          <w:t xml:space="preserve"> Ayasrah</w:t>
        </w:r>
      </w:hyperlink>
      <w:r w:rsidR="00991B24" w:rsidRPr="001D0945">
        <w:rPr>
          <w:rFonts w:asciiTheme="majorBidi" w:hAnsiTheme="majorBidi" w:cstheme="majorBidi"/>
          <w:szCs w:val="24"/>
        </w:rPr>
        <w:t xml:space="preserve"> S, </w:t>
      </w:r>
      <w:hyperlink r:id="rId28" w:history="1">
        <w:r w:rsidR="00991B24" w:rsidRPr="001D0945">
          <w:rPr>
            <w:rFonts w:asciiTheme="majorBidi" w:hAnsiTheme="majorBidi" w:cstheme="majorBidi"/>
            <w:szCs w:val="24"/>
          </w:rPr>
          <w:t>Ahmad</w:t>
        </w:r>
      </w:hyperlink>
      <w:r w:rsidR="00991B24" w:rsidRPr="001D0945">
        <w:rPr>
          <w:rFonts w:asciiTheme="majorBidi" w:hAnsiTheme="majorBidi" w:cstheme="majorBidi"/>
          <w:szCs w:val="24"/>
        </w:rPr>
        <w:t xml:space="preserve"> M, Bahseti I. </w:t>
      </w:r>
      <w:r w:rsidR="00CA6D2E" w:rsidRPr="001D0945">
        <w:rPr>
          <w:rFonts w:asciiTheme="majorBidi" w:hAnsiTheme="majorBidi" w:cstheme="majorBidi"/>
          <w:szCs w:val="24"/>
        </w:rPr>
        <w:t xml:space="preserve">2018 </w:t>
      </w:r>
      <w:hyperlink r:id="rId29" w:history="1">
        <w:r w:rsidR="00991B24" w:rsidRPr="001D0945">
          <w:rPr>
            <w:rFonts w:asciiTheme="majorBidi" w:hAnsiTheme="majorBidi" w:cstheme="majorBidi"/>
            <w:szCs w:val="24"/>
          </w:rPr>
          <w:t>Post-Stroke Depression in Jordan: Prevalence Correlates and Predictors</w:t>
        </w:r>
      </w:hyperlink>
      <w:r w:rsidR="00991B24" w:rsidRPr="001D0945">
        <w:rPr>
          <w:rFonts w:asciiTheme="majorBidi" w:hAnsiTheme="majorBidi" w:cstheme="majorBidi"/>
          <w:szCs w:val="24"/>
        </w:rPr>
        <w:t xml:space="preserve">. Journal of Stroke and Cerebrovascular Diseases. </w:t>
      </w:r>
      <w:r w:rsidR="00596761" w:rsidRPr="001D0945">
        <w:rPr>
          <w:rFonts w:asciiTheme="majorBidi" w:hAnsiTheme="majorBidi" w:cstheme="majorBidi"/>
          <w:szCs w:val="24"/>
        </w:rPr>
        <w:t>27(5):1134-1142</w:t>
      </w:r>
      <w:r w:rsidR="00CA6D2E" w:rsidRPr="001D0945">
        <w:rPr>
          <w:rFonts w:asciiTheme="majorBidi" w:hAnsiTheme="majorBidi" w:cstheme="majorBidi"/>
          <w:szCs w:val="24"/>
        </w:rPr>
        <w:t>.</w:t>
      </w:r>
    </w:p>
    <w:p w14:paraId="455D4943" w14:textId="77777777" w:rsidR="00CA6D2E" w:rsidRDefault="00CA6D2E"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lang w:bidi="ar-JO"/>
        </w:rPr>
      </w:pPr>
      <w:r w:rsidRPr="001D0945">
        <w:rPr>
          <w:rFonts w:asciiTheme="majorBidi" w:eastAsia="Times New Roman" w:hAnsiTheme="majorBidi" w:cstheme="majorBidi"/>
          <w:sz w:val="24"/>
          <w:szCs w:val="24"/>
          <w:lang w:val="en-AU"/>
        </w:rPr>
        <w:t>Basheti IA, Obeidat</w:t>
      </w:r>
      <w:r w:rsidRPr="00015A8C">
        <w:rPr>
          <w:rFonts w:asciiTheme="majorBidi" w:hAnsiTheme="majorBidi" w:cstheme="majorBidi"/>
          <w:sz w:val="24"/>
          <w:szCs w:val="24"/>
        </w:rPr>
        <w:t xml:space="preserve"> N, Helen R. </w:t>
      </w:r>
      <w:r>
        <w:rPr>
          <w:rFonts w:asciiTheme="majorBidi" w:hAnsiTheme="majorBidi" w:cstheme="majorBidi"/>
          <w:sz w:val="24"/>
          <w:szCs w:val="24"/>
        </w:rPr>
        <w:t xml:space="preserve">2018 </w:t>
      </w:r>
      <w:r w:rsidRPr="00015A8C">
        <w:rPr>
          <w:rFonts w:asciiTheme="majorBidi" w:hAnsiTheme="majorBidi" w:cstheme="majorBidi"/>
          <w:sz w:val="24"/>
          <w:szCs w:val="24"/>
        </w:rPr>
        <w:t xml:space="preserve">Inhaler technique education and asthma control among patients hospitalized for asthma in Jordan. </w:t>
      </w:r>
      <w:r>
        <w:rPr>
          <w:rFonts w:asciiTheme="majorBidi" w:hAnsiTheme="majorBidi" w:cstheme="majorBidi"/>
          <w:sz w:val="24"/>
          <w:szCs w:val="24"/>
        </w:rPr>
        <w:t xml:space="preserve">Saudi Pharm J. </w:t>
      </w:r>
      <w:r w:rsidRPr="00015A8C">
        <w:rPr>
          <w:rFonts w:asciiTheme="majorBidi" w:hAnsiTheme="majorBidi" w:cstheme="majorBidi"/>
          <w:sz w:val="24"/>
          <w:szCs w:val="24"/>
        </w:rPr>
        <w:t>26(8):1127-1136</w:t>
      </w:r>
    </w:p>
    <w:p w14:paraId="4851A97C" w14:textId="3C4BDCAA" w:rsidR="00CA6D2E" w:rsidRDefault="00CA6D2E"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lang w:bidi="ar-JO"/>
        </w:rPr>
      </w:pPr>
      <w:r w:rsidRPr="00CA6D2E">
        <w:rPr>
          <w:rFonts w:asciiTheme="majorBidi" w:hAnsiTheme="majorBidi" w:cstheme="majorBidi"/>
          <w:sz w:val="24"/>
          <w:szCs w:val="24"/>
        </w:rPr>
        <w:t xml:space="preserve">Al-Qudah RA, Obeidat NM, Bulatova NR, Basheti IA. </w:t>
      </w:r>
      <w:r>
        <w:rPr>
          <w:rFonts w:asciiTheme="majorBidi" w:hAnsiTheme="majorBidi" w:cstheme="majorBidi"/>
          <w:sz w:val="24"/>
          <w:szCs w:val="24"/>
        </w:rPr>
        <w:t xml:space="preserve">2018 </w:t>
      </w:r>
      <w:r w:rsidRPr="00CA6D2E">
        <w:rPr>
          <w:rFonts w:asciiTheme="majorBidi" w:hAnsiTheme="majorBidi" w:cstheme="majorBidi"/>
          <w:sz w:val="24"/>
          <w:szCs w:val="24"/>
        </w:rPr>
        <w:t>Impact of home medication management review on medication adherence among Jordanian patients. Journal of Pharmaceutical Health Services Research</w:t>
      </w:r>
      <w:r>
        <w:rPr>
          <w:rFonts w:asciiTheme="majorBidi" w:hAnsiTheme="majorBidi" w:cstheme="majorBidi"/>
          <w:sz w:val="24"/>
          <w:szCs w:val="24"/>
        </w:rPr>
        <w:t xml:space="preserve">. </w:t>
      </w:r>
      <w:r w:rsidRPr="00CA6D2E">
        <w:rPr>
          <w:rFonts w:asciiTheme="majorBidi" w:hAnsiTheme="majorBidi" w:cstheme="majorBidi"/>
          <w:sz w:val="24"/>
          <w:szCs w:val="24"/>
        </w:rPr>
        <w:t>9</w:t>
      </w:r>
      <w:r>
        <w:rPr>
          <w:rFonts w:asciiTheme="majorBidi" w:hAnsiTheme="majorBidi" w:cstheme="majorBidi"/>
          <w:sz w:val="24"/>
          <w:szCs w:val="24"/>
        </w:rPr>
        <w:t xml:space="preserve"> (</w:t>
      </w:r>
      <w:r w:rsidRPr="00CA6D2E">
        <w:rPr>
          <w:rFonts w:asciiTheme="majorBidi" w:hAnsiTheme="majorBidi" w:cstheme="majorBidi"/>
          <w:sz w:val="24"/>
          <w:szCs w:val="24"/>
        </w:rPr>
        <w:t>3</w:t>
      </w:r>
      <w:r>
        <w:rPr>
          <w:rFonts w:asciiTheme="majorBidi" w:hAnsiTheme="majorBidi" w:cstheme="majorBidi"/>
          <w:sz w:val="24"/>
          <w:szCs w:val="24"/>
        </w:rPr>
        <w:t>)</w:t>
      </w:r>
      <w:r w:rsidRPr="00CA6D2E">
        <w:rPr>
          <w:rFonts w:asciiTheme="majorBidi" w:hAnsiTheme="majorBidi" w:cstheme="majorBidi"/>
          <w:sz w:val="24"/>
          <w:szCs w:val="24"/>
        </w:rPr>
        <w:t xml:space="preserve">, 227–235 </w:t>
      </w:r>
    </w:p>
    <w:p w14:paraId="79438F78" w14:textId="77777777" w:rsidR="00BC3C9C" w:rsidRDefault="006F0D74" w:rsidP="00FC3768">
      <w:pPr>
        <w:pStyle w:val="ListParagraph"/>
        <w:numPr>
          <w:ilvl w:val="0"/>
          <w:numId w:val="9"/>
        </w:numPr>
        <w:tabs>
          <w:tab w:val="right" w:pos="426"/>
        </w:tabs>
        <w:spacing w:before="100" w:beforeAutospacing="1" w:after="100" w:afterAutospacing="1" w:line="360" w:lineRule="auto"/>
        <w:ind w:left="284" w:hanging="142"/>
        <w:jc w:val="both"/>
        <w:rPr>
          <w:rFonts w:asciiTheme="majorBidi" w:hAnsiTheme="majorBidi" w:cstheme="majorBidi"/>
          <w:sz w:val="24"/>
          <w:szCs w:val="24"/>
        </w:rPr>
      </w:pPr>
      <w:r w:rsidRPr="00BC3C9C">
        <w:rPr>
          <w:rFonts w:asciiTheme="majorBidi" w:hAnsiTheme="majorBidi" w:cstheme="majorBidi"/>
          <w:sz w:val="24"/>
          <w:szCs w:val="24"/>
        </w:rPr>
        <w:t xml:space="preserve">Basheti IA, </w:t>
      </w:r>
      <w:r w:rsidR="0042460A" w:rsidRPr="00BC3C9C">
        <w:rPr>
          <w:rFonts w:asciiTheme="majorBidi" w:hAnsiTheme="majorBidi" w:cstheme="majorBidi"/>
          <w:sz w:val="24"/>
          <w:szCs w:val="24"/>
        </w:rPr>
        <w:t xml:space="preserve">Tadros O, </w:t>
      </w:r>
      <w:r w:rsidRPr="00BC3C9C">
        <w:rPr>
          <w:rFonts w:asciiTheme="majorBidi" w:hAnsiTheme="majorBidi" w:cstheme="majorBidi"/>
          <w:sz w:val="24"/>
          <w:szCs w:val="24"/>
        </w:rPr>
        <w:t>m Alnajar, A</w:t>
      </w:r>
      <w:r w:rsidR="0042460A" w:rsidRPr="00BC3C9C">
        <w:rPr>
          <w:rFonts w:asciiTheme="majorBidi" w:hAnsiTheme="majorBidi" w:cstheme="majorBidi"/>
          <w:sz w:val="24"/>
          <w:szCs w:val="24"/>
        </w:rPr>
        <w:t xml:space="preserve">buruz S. </w:t>
      </w:r>
      <w:r w:rsidR="00CA6D2E" w:rsidRPr="00BC3C9C">
        <w:rPr>
          <w:rFonts w:asciiTheme="majorBidi" w:hAnsiTheme="majorBidi" w:cstheme="majorBidi"/>
          <w:sz w:val="24"/>
          <w:szCs w:val="24"/>
        </w:rPr>
        <w:t xml:space="preserve">2019 </w:t>
      </w:r>
      <w:r w:rsidR="0042460A" w:rsidRPr="00BC3C9C">
        <w:rPr>
          <w:rFonts w:asciiTheme="majorBidi" w:hAnsiTheme="majorBidi" w:cstheme="majorBidi"/>
          <w:sz w:val="24"/>
          <w:szCs w:val="24"/>
        </w:rPr>
        <w:t>Patient satisfaction with the Medication Management Review Service in Jordan. Journal of Pharmaceutical Health Services Research</w:t>
      </w:r>
      <w:r w:rsidR="00CA6D2E" w:rsidRPr="00BC3C9C">
        <w:rPr>
          <w:rFonts w:asciiTheme="majorBidi" w:hAnsiTheme="majorBidi" w:cstheme="majorBidi"/>
          <w:sz w:val="24"/>
          <w:szCs w:val="24"/>
        </w:rPr>
        <w:t xml:space="preserve">. 10 (1): 49-55. </w:t>
      </w:r>
    </w:p>
    <w:p w14:paraId="6CA8409E" w14:textId="77777777" w:rsidR="00BC3C9C" w:rsidRDefault="003E267B" w:rsidP="00FC3768">
      <w:pPr>
        <w:pStyle w:val="ListParagraph"/>
        <w:numPr>
          <w:ilvl w:val="0"/>
          <w:numId w:val="9"/>
        </w:numPr>
        <w:tabs>
          <w:tab w:val="right" w:pos="426"/>
        </w:tabs>
        <w:autoSpaceDE w:val="0"/>
        <w:autoSpaceDN w:val="0"/>
        <w:adjustRightInd w:val="0"/>
        <w:spacing w:before="100" w:beforeAutospacing="1" w:after="100" w:afterAutospacing="1" w:line="360" w:lineRule="auto"/>
        <w:jc w:val="both"/>
        <w:rPr>
          <w:rFonts w:asciiTheme="majorBidi" w:hAnsiTheme="majorBidi" w:cstheme="majorBidi"/>
          <w:sz w:val="24"/>
          <w:szCs w:val="24"/>
          <w:lang w:bidi="ar-JO"/>
        </w:rPr>
      </w:pPr>
      <w:r w:rsidRPr="00BC3C9C">
        <w:rPr>
          <w:rFonts w:asciiTheme="majorBidi" w:hAnsiTheme="majorBidi" w:cstheme="majorBidi"/>
          <w:sz w:val="24"/>
          <w:szCs w:val="24"/>
        </w:rPr>
        <w:t xml:space="preserve">Al Alawneh MO, Nuaimi N, Basheti IA. </w:t>
      </w:r>
      <w:r w:rsidR="00CA6D2E" w:rsidRPr="00BC3C9C">
        <w:rPr>
          <w:rFonts w:asciiTheme="majorBidi" w:hAnsiTheme="majorBidi" w:cstheme="majorBidi"/>
        </w:rPr>
        <w:t xml:space="preserve">2019 </w:t>
      </w:r>
      <w:hyperlink r:id="rId30" w:history="1">
        <w:r w:rsidR="00AC76CE" w:rsidRPr="00BC3C9C">
          <w:rPr>
            <w:rFonts w:asciiTheme="majorBidi" w:hAnsiTheme="majorBidi" w:cstheme="majorBidi"/>
            <w:sz w:val="24"/>
            <w:szCs w:val="24"/>
          </w:rPr>
          <w:t>Pharmacists in humanitarian crisis settings: Assessing the impact of pharmacist-delivered home medication management review service to Syrian refugees in Jordan.</w:t>
        </w:r>
      </w:hyperlink>
      <w:r w:rsidR="00AC76CE" w:rsidRPr="00BC3C9C">
        <w:rPr>
          <w:rFonts w:asciiTheme="majorBidi" w:hAnsiTheme="majorBidi" w:cstheme="majorBidi"/>
          <w:sz w:val="24"/>
          <w:szCs w:val="24"/>
        </w:rPr>
        <w:t xml:space="preserve"> Research in Social and Administrative Pharmacy. 15(2):164-172</w:t>
      </w:r>
      <w:r w:rsidR="00BC3C9C" w:rsidRPr="00BC3C9C">
        <w:rPr>
          <w:rFonts w:asciiTheme="majorBidi" w:hAnsiTheme="majorBidi" w:cstheme="majorBidi"/>
          <w:sz w:val="24"/>
          <w:szCs w:val="24"/>
        </w:rPr>
        <w:t>.</w:t>
      </w:r>
    </w:p>
    <w:p w14:paraId="4DC95987" w14:textId="1D9EC3B3" w:rsidR="0052083D" w:rsidRPr="00FC3768" w:rsidRDefault="00502D60" w:rsidP="00626BDE">
      <w:pPr>
        <w:pStyle w:val="ListParagraph"/>
        <w:numPr>
          <w:ilvl w:val="0"/>
          <w:numId w:val="9"/>
        </w:numPr>
        <w:tabs>
          <w:tab w:val="right" w:pos="426"/>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FC3768">
        <w:rPr>
          <w:rFonts w:asciiTheme="majorBidi" w:hAnsiTheme="majorBidi" w:cstheme="majorBidi"/>
          <w:sz w:val="24"/>
          <w:szCs w:val="24"/>
        </w:rPr>
        <w:t xml:space="preserve">Alzayer R, Chaar B, Basheti I, Saini B. </w:t>
      </w:r>
      <w:r w:rsidR="00CA6D2E" w:rsidRPr="00FC3768">
        <w:rPr>
          <w:rFonts w:asciiTheme="majorBidi" w:hAnsiTheme="majorBidi" w:cstheme="majorBidi"/>
          <w:sz w:val="24"/>
          <w:szCs w:val="24"/>
        </w:rPr>
        <w:t xml:space="preserve">2019 </w:t>
      </w:r>
      <w:r w:rsidRPr="00FC3768">
        <w:rPr>
          <w:rFonts w:asciiTheme="majorBidi" w:hAnsiTheme="majorBidi" w:cstheme="majorBidi"/>
          <w:sz w:val="24"/>
          <w:szCs w:val="24"/>
        </w:rPr>
        <w:t xml:space="preserve">General practitioners (GPs) experiences of asthma management in culturally and linguistically diverse (CALD) populations. </w:t>
      </w:r>
      <w:r w:rsidRPr="00FC3768">
        <w:rPr>
          <w:rFonts w:asciiTheme="majorBidi" w:hAnsiTheme="majorBidi" w:cstheme="majorBidi"/>
          <w:sz w:val="24"/>
          <w:szCs w:val="24"/>
          <w:lang w:bidi="ar-JO"/>
        </w:rPr>
        <w:t>Respirology 23(Supp 1) 182-183.</w:t>
      </w:r>
    </w:p>
    <w:p w14:paraId="407C6DB4" w14:textId="5A03C319" w:rsidR="00460364" w:rsidRPr="00015A8C" w:rsidRDefault="00460364"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Altawalbeh SM, Manoon NA, Ababneh MA, Basheti IA. </w:t>
      </w:r>
      <w:r w:rsidR="00CA6D2E">
        <w:rPr>
          <w:rFonts w:asciiTheme="majorBidi" w:hAnsiTheme="majorBidi" w:cstheme="majorBidi"/>
          <w:sz w:val="24"/>
          <w:szCs w:val="24"/>
        </w:rPr>
        <w:t xml:space="preserve">2019 </w:t>
      </w:r>
      <w:r w:rsidRPr="00015A8C">
        <w:rPr>
          <w:rFonts w:asciiTheme="majorBidi" w:hAnsiTheme="majorBidi" w:cstheme="majorBidi"/>
          <w:sz w:val="24"/>
          <w:szCs w:val="24"/>
        </w:rPr>
        <w:t xml:space="preserve">Respiratory tract infection-induced asthma exacerbations in adults with asthma: assessing predictors and outcomes. </w:t>
      </w:r>
      <w:r w:rsidR="00CA6D2E">
        <w:rPr>
          <w:rFonts w:asciiTheme="majorBidi" w:hAnsiTheme="majorBidi" w:cstheme="majorBidi"/>
          <w:sz w:val="24"/>
          <w:szCs w:val="24"/>
        </w:rPr>
        <w:t xml:space="preserve">Journal of Asthma. </w:t>
      </w:r>
      <w:r w:rsidRPr="00015A8C">
        <w:rPr>
          <w:rFonts w:asciiTheme="majorBidi" w:hAnsiTheme="majorBidi" w:cstheme="majorBidi"/>
          <w:sz w:val="24"/>
          <w:szCs w:val="24"/>
        </w:rPr>
        <w:t>4:1-10.</w:t>
      </w:r>
    </w:p>
    <w:p w14:paraId="00896E2F" w14:textId="41D86D9F" w:rsidR="00460364" w:rsidRPr="00015A8C" w:rsidRDefault="00460364" w:rsidP="00FC3768">
      <w:pPr>
        <w:pStyle w:val="Title1"/>
        <w:numPr>
          <w:ilvl w:val="0"/>
          <w:numId w:val="9"/>
        </w:numPr>
        <w:spacing w:line="360" w:lineRule="auto"/>
        <w:jc w:val="both"/>
        <w:rPr>
          <w:rFonts w:asciiTheme="majorBidi" w:eastAsia="Calibri" w:hAnsiTheme="majorBidi" w:cstheme="majorBidi"/>
        </w:rPr>
      </w:pPr>
      <w:r w:rsidRPr="00015A8C">
        <w:rPr>
          <w:rFonts w:asciiTheme="majorBidi" w:eastAsia="Calibri" w:hAnsiTheme="majorBidi" w:cstheme="majorBidi"/>
        </w:rPr>
        <w:t xml:space="preserve">Basheti IA, Ayasrah SM, Ahmad M. </w:t>
      </w:r>
      <w:r w:rsidR="00CA6D2E">
        <w:rPr>
          <w:rFonts w:asciiTheme="majorBidi" w:eastAsia="Calibri" w:hAnsiTheme="majorBidi" w:cstheme="majorBidi"/>
        </w:rPr>
        <w:t xml:space="preserve">2019 </w:t>
      </w:r>
      <w:hyperlink r:id="rId31" w:history="1">
        <w:r w:rsidRPr="00015A8C">
          <w:rPr>
            <w:rFonts w:asciiTheme="majorBidi" w:eastAsia="Calibri" w:hAnsiTheme="majorBidi" w:cstheme="majorBidi"/>
          </w:rPr>
          <w:t>Identifying treatment related problems and associated factors among hospitalized post-stroke patients through medication management review: A multi-center study.</w:t>
        </w:r>
      </w:hyperlink>
      <w:r w:rsidRPr="00015A8C">
        <w:rPr>
          <w:rFonts w:asciiTheme="majorBidi" w:eastAsia="Calibri" w:hAnsiTheme="majorBidi" w:cstheme="majorBidi"/>
        </w:rPr>
        <w:t xml:space="preserve"> Saudi Pharmaceutical journal. 27(2):208-219.</w:t>
      </w:r>
    </w:p>
    <w:p w14:paraId="516174F8" w14:textId="77777777" w:rsidR="00CA6D2E" w:rsidRDefault="00460364"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CA6D2E">
        <w:rPr>
          <w:rFonts w:asciiTheme="majorBidi" w:hAnsiTheme="majorBidi" w:cstheme="majorBidi"/>
          <w:sz w:val="24"/>
          <w:szCs w:val="24"/>
        </w:rPr>
        <w:t xml:space="preserve">Jaber D, Aburuz S, Hammad EA, El-Refae H, Basheti. IA </w:t>
      </w:r>
      <w:r w:rsidR="00CA6D2E" w:rsidRPr="00CA6D2E">
        <w:rPr>
          <w:rFonts w:asciiTheme="majorBidi" w:hAnsiTheme="majorBidi" w:cstheme="majorBidi"/>
          <w:sz w:val="24"/>
          <w:szCs w:val="24"/>
        </w:rPr>
        <w:t xml:space="preserve">2019. </w:t>
      </w:r>
      <w:r w:rsidRPr="00CA6D2E">
        <w:rPr>
          <w:rFonts w:asciiTheme="majorBidi" w:hAnsiTheme="majorBidi" w:cstheme="majorBidi"/>
          <w:sz w:val="24"/>
          <w:szCs w:val="24"/>
        </w:rPr>
        <w:t>Patients' attitude and willingness to pay for pharmaceutical care: An international message from a developing country. Research in Social and Administrative Pharmacy</w:t>
      </w:r>
      <w:r w:rsidR="00CA6D2E" w:rsidRPr="00CA6D2E">
        <w:rPr>
          <w:rFonts w:asciiTheme="majorBidi" w:hAnsiTheme="majorBidi" w:cstheme="majorBidi"/>
          <w:sz w:val="24"/>
          <w:szCs w:val="24"/>
        </w:rPr>
        <w:t xml:space="preserve">. 15(9):1177-1182. </w:t>
      </w:r>
    </w:p>
    <w:p w14:paraId="50CDD75B" w14:textId="28C61006" w:rsidR="00E97633" w:rsidRPr="00CA6D2E" w:rsidRDefault="00AC7304"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CA6D2E">
        <w:rPr>
          <w:rFonts w:asciiTheme="majorBidi" w:hAnsiTheme="majorBidi" w:cstheme="majorBidi"/>
          <w:sz w:val="24"/>
          <w:szCs w:val="24"/>
        </w:rPr>
        <w:t xml:space="preserve">Basheti IA, </w:t>
      </w:r>
      <w:r w:rsidR="00BE0C8F" w:rsidRPr="00CA6D2E">
        <w:rPr>
          <w:rFonts w:asciiTheme="majorBidi" w:hAnsiTheme="majorBidi" w:cstheme="majorBidi"/>
          <w:sz w:val="24"/>
          <w:szCs w:val="24"/>
        </w:rPr>
        <w:t xml:space="preserve">El-Hajji FD, </w:t>
      </w:r>
      <w:r w:rsidR="00460364" w:rsidRPr="00CA6D2E">
        <w:rPr>
          <w:rFonts w:asciiTheme="majorBidi" w:hAnsiTheme="majorBidi" w:cstheme="majorBidi"/>
          <w:sz w:val="24"/>
          <w:szCs w:val="24"/>
        </w:rPr>
        <w:t xml:space="preserve">Animal use in pharmacy undergraduate pharmacology laboratories: Students' perceptions and need assessments. Saudi Pharmaceutical Journal 2018 ;26(8):1098-1105 </w:t>
      </w:r>
    </w:p>
    <w:p w14:paraId="03CBA188" w14:textId="77777777" w:rsidR="00E97633" w:rsidRPr="00015A8C" w:rsidRDefault="00E97633" w:rsidP="00FC3768">
      <w:pPr>
        <w:pStyle w:val="desc"/>
        <w:numPr>
          <w:ilvl w:val="0"/>
          <w:numId w:val="9"/>
        </w:numPr>
        <w:spacing w:line="360" w:lineRule="auto"/>
        <w:jc w:val="both"/>
        <w:rPr>
          <w:rFonts w:asciiTheme="majorBidi" w:eastAsia="Calibri" w:hAnsiTheme="majorBidi" w:cstheme="majorBidi"/>
        </w:rPr>
      </w:pPr>
      <w:r w:rsidRPr="00015A8C">
        <w:rPr>
          <w:rFonts w:asciiTheme="majorBidi" w:eastAsia="Calibri" w:hAnsiTheme="majorBidi" w:cstheme="majorBidi"/>
        </w:rPr>
        <w:t xml:space="preserve">Bajis D, Chaar B, Basheti IA, Moles R. </w:t>
      </w:r>
      <w:hyperlink r:id="rId32" w:history="1">
        <w:r w:rsidRPr="00015A8C">
          <w:rPr>
            <w:rFonts w:asciiTheme="majorBidi" w:eastAsia="Calibri" w:hAnsiTheme="majorBidi" w:cstheme="majorBidi"/>
          </w:rPr>
          <w:t>Identifying perceptions of academic reform in pharmacy using a four-frame organizational change model.</w:t>
        </w:r>
      </w:hyperlink>
      <w:r w:rsidRPr="00015A8C">
        <w:rPr>
          <w:rFonts w:asciiTheme="majorBidi" w:eastAsia="Calibri" w:hAnsiTheme="majorBidi" w:cstheme="majorBidi"/>
        </w:rPr>
        <w:t xml:space="preserve"> Res Social Adm Pharm. 2018 Oct;14(10):921-930</w:t>
      </w:r>
    </w:p>
    <w:p w14:paraId="36008392" w14:textId="2FF9E2B1" w:rsidR="00E97633" w:rsidRPr="00015A8C" w:rsidRDefault="00E97633" w:rsidP="00FC3768">
      <w:pPr>
        <w:pStyle w:val="ListParagraph"/>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Al Alawneh MO, Nuaimi N, Basheti IA. </w:t>
      </w:r>
      <w:r w:rsidR="00671B49">
        <w:rPr>
          <w:rFonts w:asciiTheme="majorBidi" w:hAnsiTheme="majorBidi" w:cstheme="majorBidi"/>
          <w:sz w:val="24"/>
          <w:szCs w:val="24"/>
        </w:rPr>
        <w:t xml:space="preserve">2019 </w:t>
      </w:r>
      <w:r w:rsidRPr="00015A8C">
        <w:rPr>
          <w:rFonts w:asciiTheme="majorBidi" w:hAnsiTheme="majorBidi" w:cstheme="majorBidi"/>
          <w:sz w:val="24"/>
          <w:szCs w:val="24"/>
        </w:rPr>
        <w:t>Pharmacists in humanitarian crisis settings: Assessing the impact of pharmacist-delivered home medication management review service to Syrian refugees in Jordan. Research in Social and Administrative Pharmacy</w:t>
      </w:r>
      <w:r w:rsidR="00671B49">
        <w:rPr>
          <w:rFonts w:asciiTheme="majorBidi" w:hAnsiTheme="majorBidi" w:cstheme="majorBidi"/>
          <w:sz w:val="24"/>
          <w:szCs w:val="24"/>
        </w:rPr>
        <w:t xml:space="preserve">. </w:t>
      </w:r>
      <w:r w:rsidR="00671B49" w:rsidRPr="00671B49">
        <w:rPr>
          <w:rFonts w:asciiTheme="majorBidi" w:hAnsiTheme="majorBidi" w:cstheme="majorBidi"/>
          <w:sz w:val="24"/>
          <w:szCs w:val="24"/>
        </w:rPr>
        <w:t>15(2):164-172.</w:t>
      </w:r>
    </w:p>
    <w:p w14:paraId="230FF034" w14:textId="37437F33" w:rsidR="00E97633" w:rsidRPr="00015A8C" w:rsidRDefault="00E97633" w:rsidP="00FC3768">
      <w:pPr>
        <w:pStyle w:val="ListParagraph"/>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Salameh L, Abu Farha R., Abu Hammour</w:t>
      </w:r>
      <w:r w:rsidR="00671B49">
        <w:rPr>
          <w:rFonts w:asciiTheme="majorBidi" w:hAnsiTheme="majorBidi" w:cstheme="majorBidi"/>
          <w:sz w:val="24"/>
          <w:szCs w:val="24"/>
        </w:rPr>
        <w:t xml:space="preserve"> K., Basheti I.</w:t>
      </w:r>
      <w:r w:rsidRPr="00015A8C">
        <w:rPr>
          <w:rFonts w:asciiTheme="majorBidi" w:hAnsiTheme="majorBidi" w:cstheme="majorBidi"/>
          <w:sz w:val="24"/>
          <w:szCs w:val="24"/>
        </w:rPr>
        <w:t xml:space="preserve"> </w:t>
      </w:r>
      <w:r w:rsidR="00671B49">
        <w:rPr>
          <w:rFonts w:asciiTheme="majorBidi" w:hAnsiTheme="majorBidi" w:cstheme="majorBidi"/>
          <w:sz w:val="24"/>
          <w:szCs w:val="24"/>
        </w:rPr>
        <w:t xml:space="preserve">2019. </w:t>
      </w:r>
      <w:r w:rsidRPr="00015A8C">
        <w:rPr>
          <w:rFonts w:asciiTheme="majorBidi" w:hAnsiTheme="majorBidi" w:cstheme="majorBidi"/>
          <w:sz w:val="24"/>
          <w:szCs w:val="24"/>
        </w:rPr>
        <w:t xml:space="preserve">Impact of Pharmacists Directed Medication Reconciliation on Reducing Medication Discrepancies during Transition of Care: A Study from Tertiary Hospital in Jordan. </w:t>
      </w:r>
      <w:r w:rsidR="00671B49">
        <w:rPr>
          <w:rFonts w:asciiTheme="majorBidi" w:hAnsiTheme="majorBidi" w:cstheme="majorBidi"/>
          <w:sz w:val="24"/>
          <w:szCs w:val="24"/>
        </w:rPr>
        <w:t>10 (</w:t>
      </w:r>
      <w:r w:rsidR="00671B49" w:rsidRPr="00671B49">
        <w:rPr>
          <w:rFonts w:asciiTheme="majorBidi" w:hAnsiTheme="majorBidi" w:cstheme="majorBidi"/>
          <w:sz w:val="24"/>
          <w:szCs w:val="24"/>
        </w:rPr>
        <w:t>1</w:t>
      </w:r>
      <w:r w:rsidR="00671B49">
        <w:rPr>
          <w:rFonts w:asciiTheme="majorBidi" w:hAnsiTheme="majorBidi" w:cstheme="majorBidi"/>
          <w:sz w:val="24"/>
          <w:szCs w:val="24"/>
        </w:rPr>
        <w:t xml:space="preserve">): </w:t>
      </w:r>
      <w:r w:rsidR="00671B49" w:rsidRPr="00671B49">
        <w:rPr>
          <w:rFonts w:asciiTheme="majorBidi" w:hAnsiTheme="majorBidi" w:cstheme="majorBidi"/>
          <w:sz w:val="24"/>
          <w:szCs w:val="24"/>
        </w:rPr>
        <w:t>149–15</w:t>
      </w:r>
    </w:p>
    <w:p w14:paraId="357ECE49" w14:textId="5F65EBBE" w:rsidR="00E97633" w:rsidRPr="00015A8C" w:rsidRDefault="00E97633" w:rsidP="00FC3768">
      <w:pPr>
        <w:pStyle w:val="ListParagraph"/>
        <w:numPr>
          <w:ilvl w:val="0"/>
          <w:numId w:val="9"/>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Iman A. Basheti, Yara B. Salhi, Salim A. Hamadi, Mariam M. Basheti, Walid Qirimm. </w:t>
      </w:r>
      <w:r w:rsidR="00BC3C9C">
        <w:rPr>
          <w:rFonts w:asciiTheme="majorBidi" w:hAnsiTheme="majorBidi" w:cstheme="majorBidi"/>
          <w:sz w:val="24"/>
          <w:szCs w:val="24"/>
        </w:rPr>
        <w:t xml:space="preserve">2019. </w:t>
      </w:r>
      <w:r w:rsidRPr="00015A8C">
        <w:rPr>
          <w:rFonts w:asciiTheme="majorBidi" w:hAnsiTheme="majorBidi" w:cstheme="majorBidi"/>
          <w:sz w:val="24"/>
          <w:szCs w:val="24"/>
        </w:rPr>
        <w:t>Role of the pharmacist in improving inhaler technique and asthma management in rural areas in Jordan. Clinical Pharmacology: Advances and Applications</w:t>
      </w:r>
      <w:r w:rsidR="00BC3C9C">
        <w:rPr>
          <w:rFonts w:asciiTheme="majorBidi" w:hAnsiTheme="majorBidi" w:cstheme="majorBidi"/>
          <w:sz w:val="24"/>
          <w:szCs w:val="24"/>
        </w:rPr>
        <w:t>.</w:t>
      </w:r>
      <w:r w:rsidR="00BC3C9C" w:rsidRPr="00BC3C9C">
        <w:t xml:space="preserve"> </w:t>
      </w:r>
      <w:r w:rsidR="00BC3C9C" w:rsidRPr="00BC3C9C">
        <w:rPr>
          <w:rFonts w:asciiTheme="majorBidi" w:hAnsiTheme="majorBidi" w:cstheme="majorBidi"/>
          <w:sz w:val="24"/>
          <w:szCs w:val="24"/>
        </w:rPr>
        <w:t>11: 103–116.</w:t>
      </w:r>
    </w:p>
    <w:p w14:paraId="4C55101A" w14:textId="77777777" w:rsidR="0051551D" w:rsidRPr="00015A8C" w:rsidRDefault="0051551D"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Al Alawneh MO, Nuaimi N, Basheti IA. Pharmacists intervention improves management of diseases among Syrian refugees in Jordan. EurekAlert. The global source for science news. Public Release: 14-Jun-2018</w:t>
      </w:r>
    </w:p>
    <w:p w14:paraId="765789D0" w14:textId="77777777" w:rsidR="00F948A3" w:rsidRPr="00015A8C" w:rsidRDefault="00F948A3"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Ardakani A, Basheti IA Medicinal chemistry and the Bachelor of Pharmacy curriculum: Assessment of student’s perspectives, needs and barriers. Tropical Journal of Pharmaceutical Research. 2018, 17, 5, 927-935.</w:t>
      </w:r>
    </w:p>
    <w:p w14:paraId="174EDEA3" w14:textId="77777777" w:rsidR="00F948A3" w:rsidRPr="00015A8C" w:rsidRDefault="00F948A3"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Al Alawneh MO, Nuaimi N, Basheti IA. Pharmacists in humanitarian crisis settings: Assessing the impact of pharmacist-delivered home medication management review service to Syrian refugees in Jordan. Research in Social and Administrative Pharmacy. 2019;15(2):164-172</w:t>
      </w:r>
    </w:p>
    <w:p w14:paraId="47BFC03F" w14:textId="77777777" w:rsidR="00F948A3" w:rsidRPr="00015A8C" w:rsidRDefault="00F948A3"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El-Hajji FD, Basheti IA, Animal use in pharmacy undergraduate pharmacology laboratories: Students' perceptions and need assessments. Saudi Pharmaceutical Journal 2018 ;26(8):1098-1105 </w:t>
      </w:r>
    </w:p>
    <w:p w14:paraId="223F1119" w14:textId="77777777" w:rsidR="00F948A3" w:rsidRPr="00015A8C" w:rsidRDefault="00F948A3"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Alzaye R, Chaar BB, Basheti IA, Saini B. General Practitioners' experiences of asthma management in culturally and linguistically diverse populations. Journal of Asthma. 2018 3:1-11</w:t>
      </w:r>
    </w:p>
    <w:p w14:paraId="046673A0" w14:textId="77777777" w:rsidR="00F948A3" w:rsidRPr="00015A8C" w:rsidRDefault="00F948A3"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IA, Obeidat N, Helen R. Inhaler technique education and asthma control among patients hospitalized for asthma in Jordan. Saudi Pharm J. 2018;26(8):1127-1136.</w:t>
      </w:r>
    </w:p>
    <w:p w14:paraId="3478355A" w14:textId="77777777" w:rsidR="00D075F7" w:rsidRDefault="00F948A3"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BC3C9C">
        <w:rPr>
          <w:rFonts w:asciiTheme="majorBidi" w:hAnsiTheme="majorBidi" w:cstheme="majorBidi"/>
          <w:sz w:val="24"/>
          <w:szCs w:val="24"/>
        </w:rPr>
        <w:t xml:space="preserve">Khawla Abu Hammoura, Rana Abu Farhab , Mai Rizika, Tareq Mukattashc , Murhaf Alnana, Ahmad Alkhadera, Rand Aljanabia and Iman Bashetia. </w:t>
      </w:r>
      <w:r w:rsidR="00BC3C9C" w:rsidRPr="00BC3C9C">
        <w:rPr>
          <w:rFonts w:asciiTheme="majorBidi" w:hAnsiTheme="majorBidi" w:cstheme="majorBidi"/>
          <w:sz w:val="24"/>
          <w:szCs w:val="24"/>
        </w:rPr>
        <w:t xml:space="preserve">2019 </w:t>
      </w:r>
      <w:r w:rsidRPr="00BC3C9C">
        <w:rPr>
          <w:rFonts w:asciiTheme="majorBidi" w:hAnsiTheme="majorBidi" w:cstheme="majorBidi"/>
          <w:sz w:val="24"/>
          <w:szCs w:val="24"/>
        </w:rPr>
        <w:t xml:space="preserve">Pharmacy drive-thru service in Jordan: assessing customers’ awareness, perceptions and factors affecting the use of this service. Journal of Pharmaceutical Health Services Research </w:t>
      </w:r>
      <w:r w:rsidR="00BC3C9C" w:rsidRPr="00BC3C9C">
        <w:rPr>
          <w:rFonts w:asciiTheme="majorBidi" w:hAnsiTheme="majorBidi" w:cstheme="majorBidi"/>
          <w:sz w:val="24"/>
          <w:szCs w:val="24"/>
        </w:rPr>
        <w:t>10 (1</w:t>
      </w:r>
      <w:r w:rsidR="00D075F7">
        <w:rPr>
          <w:rFonts w:asciiTheme="majorBidi" w:hAnsiTheme="majorBidi" w:cstheme="majorBidi"/>
          <w:sz w:val="24"/>
          <w:szCs w:val="24"/>
        </w:rPr>
        <w:t>):</w:t>
      </w:r>
      <w:r w:rsidR="00BC3C9C" w:rsidRPr="00BC3C9C">
        <w:rPr>
          <w:rFonts w:asciiTheme="majorBidi" w:hAnsiTheme="majorBidi" w:cstheme="majorBidi"/>
          <w:sz w:val="24"/>
          <w:szCs w:val="24"/>
        </w:rPr>
        <w:t xml:space="preserve"> 141-147</w:t>
      </w:r>
    </w:p>
    <w:p w14:paraId="309FDF47" w14:textId="77777777" w:rsidR="00F948A3" w:rsidRPr="00015A8C" w:rsidRDefault="00F948A3"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Basheti IA, Ayasrah SM, Ahmad M. Identifying treatment related problems and associated factors among hospitalized post-stroke patients through medication management review: A multi-center study. Saudi Pharmaceutical journal. 2019;27(2):208-219.</w:t>
      </w:r>
    </w:p>
    <w:p w14:paraId="00457FF6" w14:textId="77777777" w:rsidR="00F948A3" w:rsidRPr="00015A8C" w:rsidRDefault="00F948A3"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Rajaa A. Al-Qudaha, Abuhussein R, Hasen E, Rezeq Mai, Basheti IA. Factors influencing career choice among undergraduate pharmacy students of a private university in Jordan. Pharmacy Education, 2019; 19 (1), 56 – 61.</w:t>
      </w:r>
    </w:p>
    <w:p w14:paraId="72C8C1A2" w14:textId="77777777" w:rsidR="00496E23" w:rsidRDefault="00F948A3" w:rsidP="00496E23">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Walid Al-Qerem*, Ezeddin S. Gassar, Alaa M. Hammad, Rania A. Al-Qirim, Yazun B. Jarrar, Jonathan Ling, Iman A. Basheti. Assessing the Application of the Reference Lung Age Equations on the Jordanian Population. Current Respiratory Medicine Reviews.14, 4 , 2018.</w:t>
      </w:r>
    </w:p>
    <w:p w14:paraId="396F6770" w14:textId="59C2CE6D" w:rsidR="00356F3A" w:rsidRPr="00356F3A" w:rsidRDefault="00496E23" w:rsidP="00356F3A">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496E23">
        <w:rPr>
          <w:rFonts w:asciiTheme="majorBidi" w:hAnsiTheme="majorBidi" w:cstheme="majorBidi"/>
          <w:sz w:val="24"/>
          <w:szCs w:val="24"/>
        </w:rPr>
        <w:t>Reem Alzaye, Betty Bouad Chaar, Iman A Basheti, Bandana Saini</w:t>
      </w:r>
      <w:r w:rsidR="00356F3A">
        <w:rPr>
          <w:rFonts w:asciiTheme="majorBidi" w:hAnsiTheme="majorBidi" w:cstheme="majorBidi"/>
          <w:sz w:val="24"/>
          <w:szCs w:val="24"/>
        </w:rPr>
        <w:t>.</w:t>
      </w:r>
      <w:r w:rsidRPr="00496E23">
        <w:rPr>
          <w:rFonts w:asciiTheme="majorBidi" w:hAnsiTheme="majorBidi" w:cstheme="majorBidi"/>
          <w:sz w:val="24"/>
          <w:szCs w:val="24"/>
        </w:rPr>
        <w:t xml:space="preserve"> (2018). General Practitioners’ experiences of asthma management in cultur</w:t>
      </w:r>
      <w:r>
        <w:rPr>
          <w:rFonts w:asciiTheme="majorBidi" w:hAnsiTheme="majorBidi" w:cstheme="majorBidi"/>
          <w:sz w:val="24"/>
          <w:szCs w:val="24"/>
        </w:rPr>
        <w:t xml:space="preserve">ally and linguistically diverse </w:t>
      </w:r>
      <w:r w:rsidRPr="00496E23">
        <w:rPr>
          <w:rFonts w:asciiTheme="majorBidi" w:hAnsiTheme="majorBidi" w:cstheme="majorBidi"/>
          <w:sz w:val="24"/>
          <w:szCs w:val="24"/>
        </w:rPr>
        <w:t>populations:</w:t>
      </w:r>
      <w:r>
        <w:rPr>
          <w:rFonts w:asciiTheme="majorBidi" w:hAnsiTheme="majorBidi" w:cstheme="majorBidi"/>
          <w:sz w:val="24"/>
          <w:szCs w:val="24"/>
        </w:rPr>
        <w:t xml:space="preserve"> </w:t>
      </w:r>
      <w:r w:rsidRPr="00496E23">
        <w:rPr>
          <w:rFonts w:asciiTheme="majorBidi" w:hAnsiTheme="majorBidi" w:cstheme="majorBidi"/>
          <w:sz w:val="24"/>
          <w:szCs w:val="24"/>
        </w:rPr>
        <w:t>2018</w:t>
      </w:r>
      <w:r>
        <w:rPr>
          <w:rFonts w:asciiTheme="majorBidi" w:hAnsiTheme="majorBidi" w:cstheme="majorBidi"/>
          <w:sz w:val="24"/>
          <w:szCs w:val="24"/>
        </w:rPr>
        <w:t xml:space="preserve"> </w:t>
      </w:r>
      <w:hyperlink r:id="rId33" w:history="1">
        <w:r w:rsidRPr="00496E23">
          <w:rPr>
            <w:rFonts w:asciiTheme="majorBidi" w:hAnsiTheme="majorBidi" w:cstheme="majorBidi"/>
            <w:sz w:val="24"/>
            <w:szCs w:val="24"/>
          </w:rPr>
          <w:t>Journal of Asthma</w:t>
        </w:r>
      </w:hyperlink>
      <w:r w:rsidRPr="00496E23">
        <w:rPr>
          <w:rFonts w:asciiTheme="majorBidi" w:hAnsiTheme="majorBidi" w:cstheme="majorBidi"/>
          <w:sz w:val="24"/>
          <w:szCs w:val="24"/>
        </w:rPr>
        <w:t> 56(3):1-26</w:t>
      </w:r>
      <w:r>
        <w:t xml:space="preserve"> </w:t>
      </w:r>
      <w:hyperlink r:id="rId34" w:history="1">
        <w:r w:rsidR="00356F3A" w:rsidRPr="00DB2783">
          <w:rPr>
            <w:rStyle w:val="Hyperlink"/>
          </w:rPr>
          <w:t>https://doi.org/10.1080/02770903.2018.1472280</w:t>
        </w:r>
      </w:hyperlink>
      <w:r w:rsidR="00DD0D16">
        <w:t>.</w:t>
      </w:r>
    </w:p>
    <w:p w14:paraId="674B37D7" w14:textId="77777777" w:rsidR="00A9212C" w:rsidRPr="00A9212C" w:rsidRDefault="00356F3A" w:rsidP="00A9212C">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356F3A">
        <w:rPr>
          <w:rFonts w:asciiTheme="majorBidi" w:hAnsiTheme="majorBidi" w:cstheme="majorBidi"/>
          <w:sz w:val="24"/>
          <w:szCs w:val="24"/>
        </w:rPr>
        <w:t xml:space="preserve">Iman A. Bashetia, Odate K.I. Tadros , Munther S. Alnajjar and Salah Aburuz. (2018). Assessing patient satisfaction with the Medication Management Review service delivered in Jordan. </w:t>
      </w:r>
      <w:hyperlink r:id="rId35" w:history="1">
        <w:r w:rsidRPr="00356F3A">
          <w:rPr>
            <w:rFonts w:asciiTheme="majorBidi" w:hAnsiTheme="majorBidi" w:cstheme="majorBidi"/>
            <w:sz w:val="24"/>
            <w:szCs w:val="24"/>
          </w:rPr>
          <w:t>Journal of Pharmaceutical Health Services Research</w:t>
        </w:r>
      </w:hyperlink>
      <w:r w:rsidRPr="00356F3A">
        <w:rPr>
          <w:rFonts w:asciiTheme="majorBidi" w:hAnsiTheme="majorBidi" w:cstheme="majorBidi"/>
          <w:sz w:val="24"/>
          <w:szCs w:val="24"/>
        </w:rPr>
        <w:t> 10(2)</w:t>
      </w:r>
      <w:r>
        <w:rPr>
          <w:rFonts w:asciiTheme="majorBidi" w:hAnsiTheme="majorBidi" w:cstheme="majorBidi"/>
          <w:sz w:val="24"/>
          <w:szCs w:val="24"/>
        </w:rPr>
        <w:t xml:space="preserve">. </w:t>
      </w:r>
      <w:r>
        <w:t xml:space="preserve">: </w:t>
      </w:r>
      <w:hyperlink r:id="rId36" w:history="1">
        <w:r w:rsidR="00DD0D16" w:rsidRPr="00DB2783">
          <w:rPr>
            <w:rStyle w:val="Hyperlink"/>
          </w:rPr>
          <w:t>https://www.researchgate.net/publication/325454108</w:t>
        </w:r>
      </w:hyperlink>
      <w:r w:rsidR="00DD0D16">
        <w:t xml:space="preserve">. </w:t>
      </w:r>
    </w:p>
    <w:p w14:paraId="3F5B4610" w14:textId="77777777" w:rsidR="003C6928" w:rsidRPr="003C6928" w:rsidRDefault="00A9212C" w:rsidP="003C692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A9212C">
        <w:rPr>
          <w:rFonts w:asciiTheme="majorBidi" w:hAnsiTheme="majorBidi" w:cstheme="majorBidi"/>
          <w:sz w:val="24"/>
          <w:szCs w:val="24"/>
        </w:rPr>
        <w:t xml:space="preserve">Lana K. Salameh, Rana K. Abu Farha, Khawla M. Abu Hammour, Iman A. Basheti. (2018). Impact of pharmacist’s directed medication reconciliation on reducing medication discrepancies during transition of care in hospital setting. 2018. </w:t>
      </w:r>
      <w:hyperlink r:id="rId37" w:history="1">
        <w:r w:rsidRPr="00A9212C">
          <w:rPr>
            <w:rFonts w:asciiTheme="majorBidi" w:hAnsiTheme="majorBidi" w:cstheme="majorBidi"/>
            <w:sz w:val="24"/>
            <w:szCs w:val="24"/>
          </w:rPr>
          <w:t>Journal of Pharmaceutical Health Services Research</w:t>
        </w:r>
      </w:hyperlink>
      <w:r w:rsidRPr="00A9212C">
        <w:rPr>
          <w:rFonts w:asciiTheme="majorBidi" w:hAnsiTheme="majorBidi" w:cstheme="majorBidi"/>
          <w:sz w:val="24"/>
          <w:szCs w:val="24"/>
        </w:rPr>
        <w:t> 10(1).</w:t>
      </w:r>
      <w:r>
        <w:t xml:space="preserve"> </w:t>
      </w:r>
      <w:hyperlink r:id="rId38" w:history="1">
        <w:r w:rsidRPr="00DB2783">
          <w:rPr>
            <w:rStyle w:val="Hyperlink"/>
          </w:rPr>
          <w:t>https://academic.oup.com/jphsr/article/10/1/149/6016172</w:t>
        </w:r>
      </w:hyperlink>
      <w:r>
        <w:t>.</w:t>
      </w:r>
    </w:p>
    <w:p w14:paraId="7AB2E806" w14:textId="31931B66" w:rsidR="00BD3754" w:rsidRDefault="00F948A3" w:rsidP="00BD3754">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A9212C">
        <w:rPr>
          <w:rFonts w:asciiTheme="majorBidi" w:hAnsiTheme="majorBidi" w:cstheme="majorBidi"/>
          <w:sz w:val="24"/>
          <w:szCs w:val="24"/>
        </w:rPr>
        <w:t>Al-Shaer AH, Abu-Samak MS, Hasoun LZ, Mohammad BA, Basheti IA. Assessing the effect of omega-3 fatty acid combined with vitamin D3 versus vitamin D3 alone on estradiol levels: a randomized, placebo-controlled trial in females with vitamin D. Clinical Pharmacology: advances and applications. 4;11:25-37</w:t>
      </w:r>
      <w:r w:rsidR="00366D98">
        <w:rPr>
          <w:rFonts w:asciiTheme="majorBidi" w:hAnsiTheme="majorBidi" w:cstheme="majorBidi"/>
          <w:sz w:val="24"/>
          <w:szCs w:val="24"/>
        </w:rPr>
        <w:t>.</w:t>
      </w:r>
    </w:p>
    <w:p w14:paraId="470844E5" w14:textId="77777777" w:rsidR="00366D98" w:rsidRDefault="0083670F" w:rsidP="00903D20">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hyperlink r:id="rId39" w:history="1">
        <w:r w:rsidR="00BD3754" w:rsidRPr="00BD3754">
          <w:rPr>
            <w:rFonts w:asciiTheme="majorBidi" w:hAnsiTheme="majorBidi" w:cstheme="majorBidi"/>
            <w:sz w:val="24"/>
            <w:szCs w:val="24"/>
          </w:rPr>
          <w:t>Salim A Hamadi</w:t>
        </w:r>
      </w:hyperlink>
      <w:r w:rsidR="00BD3754" w:rsidRPr="00BD3754">
        <w:rPr>
          <w:rFonts w:asciiTheme="majorBidi" w:hAnsiTheme="majorBidi" w:cstheme="majorBidi"/>
          <w:sz w:val="24"/>
          <w:szCs w:val="24"/>
        </w:rPr>
        <w:t xml:space="preserve">, </w:t>
      </w:r>
      <w:hyperlink r:id="rId40" w:history="1">
        <w:r w:rsidR="00BD3754" w:rsidRPr="00BD3754">
          <w:rPr>
            <w:rFonts w:asciiTheme="majorBidi" w:hAnsiTheme="majorBidi" w:cstheme="majorBidi"/>
            <w:sz w:val="24"/>
            <w:szCs w:val="24"/>
          </w:rPr>
          <w:t>Iman Basheti</w:t>
        </w:r>
      </w:hyperlink>
      <w:r w:rsidR="00BD3754" w:rsidRPr="00BD3754">
        <w:rPr>
          <w:rFonts w:asciiTheme="majorBidi" w:hAnsiTheme="majorBidi" w:cstheme="majorBidi"/>
          <w:sz w:val="24"/>
          <w:szCs w:val="24"/>
        </w:rPr>
        <w:t>. (2019). role of the pharmacist in improving inhaler technique and asthma management in rural areas in jordan"</w:t>
      </w:r>
      <w:r w:rsidR="00F948A3" w:rsidRPr="00BD3754">
        <w:rPr>
          <w:rFonts w:asciiTheme="majorBidi" w:hAnsiTheme="majorBidi" w:cstheme="majorBidi"/>
          <w:sz w:val="24"/>
          <w:szCs w:val="24"/>
        </w:rPr>
        <w:t>.</w:t>
      </w:r>
      <w:r w:rsidR="00BD3754" w:rsidRPr="00BD3754">
        <w:rPr>
          <w:rFonts w:asciiTheme="majorBidi" w:hAnsiTheme="majorBidi" w:cstheme="majorBidi"/>
          <w:sz w:val="24"/>
          <w:szCs w:val="24"/>
        </w:rPr>
        <w:t xml:space="preserve"> </w:t>
      </w:r>
      <w:hyperlink r:id="rId41" w:history="1">
        <w:r w:rsidR="00BD3754" w:rsidRPr="00BD3754">
          <w:rPr>
            <w:rFonts w:asciiTheme="majorBidi" w:hAnsiTheme="majorBidi" w:cstheme="majorBidi"/>
            <w:sz w:val="24"/>
            <w:szCs w:val="24"/>
          </w:rPr>
          <w:t>Clin</w:t>
        </w:r>
        <w:r w:rsidR="00BD3754">
          <w:rPr>
            <w:rFonts w:asciiTheme="majorBidi" w:hAnsiTheme="majorBidi" w:cstheme="majorBidi"/>
            <w:sz w:val="24"/>
            <w:szCs w:val="24"/>
          </w:rPr>
          <w:t xml:space="preserve">ical Pharmacology: Advances and </w:t>
        </w:r>
        <w:r w:rsidR="00BD3754" w:rsidRPr="00BD3754">
          <w:rPr>
            <w:rFonts w:asciiTheme="majorBidi" w:hAnsiTheme="majorBidi" w:cstheme="majorBidi"/>
            <w:sz w:val="24"/>
            <w:szCs w:val="24"/>
          </w:rPr>
          <w:t>Applications</w:t>
        </w:r>
      </w:hyperlink>
      <w:r w:rsidR="00BD3754" w:rsidRPr="00BD3754">
        <w:rPr>
          <w:rFonts w:asciiTheme="majorBidi" w:hAnsiTheme="majorBidi" w:cstheme="majorBidi"/>
          <w:sz w:val="24"/>
          <w:szCs w:val="24"/>
        </w:rPr>
        <w:t xml:space="preserve"> 11(10):103-116. </w:t>
      </w:r>
    </w:p>
    <w:p w14:paraId="1EC26D0F" w14:textId="1EFD768A" w:rsidR="00F948A3" w:rsidRPr="00903D20" w:rsidRDefault="00BD3754" w:rsidP="00903D20">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903D20">
        <w:rPr>
          <w:rFonts w:asciiTheme="majorBidi" w:hAnsiTheme="majorBidi" w:cstheme="majorBidi"/>
          <w:sz w:val="24"/>
          <w:szCs w:val="24"/>
        </w:rPr>
        <w:t>Amani H Al-Shaer, Mahmoud S Abu-Samak, Luai Z Hasoun, Beisan A Mohammad, Iman A Bashe</w:t>
      </w:r>
      <w:r w:rsidR="00903D20" w:rsidRPr="00903D20">
        <w:rPr>
          <w:rFonts w:asciiTheme="majorBidi" w:hAnsiTheme="majorBidi" w:cstheme="majorBidi"/>
          <w:sz w:val="24"/>
          <w:szCs w:val="24"/>
        </w:rPr>
        <w:t>ti. (2019). Assessing the effect of omega-3 fatty acid combined with vitamin D3 versus vitamin D3 alone on estradiol levels: a randomized, placebo-controlled trial in females with vitamin D deficiency. 2019</w:t>
      </w:r>
      <w:hyperlink r:id="rId42" w:history="1">
        <w:r w:rsidR="00903D20" w:rsidRPr="00903D20">
          <w:rPr>
            <w:rFonts w:asciiTheme="majorBidi" w:hAnsiTheme="majorBidi" w:cstheme="majorBidi"/>
            <w:sz w:val="24"/>
            <w:szCs w:val="24"/>
          </w:rPr>
          <w:t>Clinical Pharmacology: Advances and Applications</w:t>
        </w:r>
      </w:hyperlink>
      <w:r w:rsidR="00903D20" w:rsidRPr="00903D20">
        <w:rPr>
          <w:rFonts w:asciiTheme="majorBidi" w:hAnsiTheme="majorBidi" w:cstheme="majorBidi"/>
          <w:sz w:val="24"/>
          <w:szCs w:val="24"/>
        </w:rPr>
        <w:t xml:space="preserve"> Volume 11:25-37. </w:t>
      </w:r>
      <w:hyperlink r:id="rId43" w:history="1">
        <w:r w:rsidR="00903D20" w:rsidRPr="00903D20">
          <w:t>https://doi.org/10.2147/CPAA.S182927</w:t>
        </w:r>
      </w:hyperlink>
      <w:r w:rsidR="00903D20">
        <w:rPr>
          <w:rFonts w:asciiTheme="majorBidi" w:hAnsiTheme="majorBidi" w:cstheme="majorBidi"/>
          <w:sz w:val="24"/>
          <w:szCs w:val="24"/>
        </w:rPr>
        <w:t xml:space="preserve">. </w:t>
      </w:r>
      <w:r w:rsidR="00903D20" w:rsidRPr="00903D20">
        <w:rPr>
          <w:rFonts w:asciiTheme="majorBidi" w:hAnsiTheme="majorBidi" w:cstheme="majorBidi"/>
          <w:sz w:val="24"/>
          <w:szCs w:val="24"/>
        </w:rPr>
        <w:t xml:space="preserve"> </w:t>
      </w:r>
    </w:p>
    <w:p w14:paraId="23DE8B50" w14:textId="77777777" w:rsidR="00F948A3" w:rsidRPr="00015A8C" w:rsidRDefault="00F948A3"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A tawalbeh SM, Manoon NA, Ababneh MA, Basheti IA. Respiratory tract infection-induced asthma exacerbations in adults with asthma: assessing predictors and outcomes. Journal of Asthma. 2019; 4:1-10.</w:t>
      </w:r>
    </w:p>
    <w:p w14:paraId="2B934BD3" w14:textId="5B67996C" w:rsidR="00F948A3" w:rsidRPr="00015A8C" w:rsidRDefault="00F948A3"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Raja'a Qudah, Omar Tuza, Haneen Tawfiek, Iman Basheti. Community pharmacy ethical practice in Jordan: assessing attitude, needs and barriers. March 2019. Pharmacy Practice 17(1):1386</w:t>
      </w:r>
      <w:r w:rsidR="00366D98">
        <w:rPr>
          <w:rFonts w:asciiTheme="majorBidi" w:hAnsiTheme="majorBidi" w:cstheme="majorBidi"/>
          <w:sz w:val="24"/>
          <w:szCs w:val="24"/>
        </w:rPr>
        <w:t>.</w:t>
      </w:r>
    </w:p>
    <w:p w14:paraId="4CD0B1FC" w14:textId="77777777" w:rsidR="00F948A3" w:rsidRPr="00015A8C" w:rsidRDefault="00F948A3" w:rsidP="00FC3768">
      <w:pPr>
        <w:pStyle w:val="ListParagraph"/>
        <w:numPr>
          <w:ilvl w:val="0"/>
          <w:numId w:val="9"/>
        </w:numPr>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Raja'a Qudah Daoud Al-Badriyeh Farah M Al-Ali[...]Iman Basheti. Cost-benefit analysis of clinical pharmacist intervention in preventing adverse drug events in the general chronic diseases outpatients. Journal of Evaluation in Clinical Practice • June 2019.</w:t>
      </w:r>
    </w:p>
    <w:p w14:paraId="7D48E7F3" w14:textId="77777777" w:rsidR="00C408AB" w:rsidRPr="00015A8C" w:rsidRDefault="00C408AB"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Dalia Bajis, Betty Chaar, Iman Basheti, Rebekah J Moles. Pharmacy students' medication history taking competency: Simulation and feedback learning intervention</w:t>
      </w:r>
      <w:r w:rsidR="007874C4" w:rsidRPr="00015A8C">
        <w:rPr>
          <w:rFonts w:asciiTheme="majorBidi" w:hAnsiTheme="majorBidi" w:cstheme="majorBidi"/>
          <w:sz w:val="24"/>
          <w:szCs w:val="24"/>
        </w:rPr>
        <w:t>.</w:t>
      </w:r>
      <w:r w:rsidR="00E3333D" w:rsidRPr="00015A8C">
        <w:rPr>
          <w:rFonts w:asciiTheme="majorBidi" w:hAnsiTheme="majorBidi" w:cstheme="majorBidi"/>
          <w:sz w:val="24"/>
          <w:szCs w:val="24"/>
        </w:rPr>
        <w:t xml:space="preserve"> </w:t>
      </w:r>
      <w:r w:rsidR="00AB59C7" w:rsidRPr="00015A8C">
        <w:rPr>
          <w:rFonts w:asciiTheme="majorBidi" w:hAnsiTheme="majorBidi" w:cstheme="majorBidi"/>
          <w:sz w:val="24"/>
          <w:szCs w:val="24"/>
        </w:rPr>
        <w:t>Currents in Pharmacy Teaching and Learning 11(10)</w:t>
      </w:r>
      <w:r w:rsidR="00E3333D" w:rsidRPr="00015A8C">
        <w:rPr>
          <w:rFonts w:asciiTheme="majorBidi" w:hAnsiTheme="majorBidi" w:cstheme="majorBidi"/>
          <w:sz w:val="24"/>
          <w:szCs w:val="24"/>
        </w:rPr>
        <w:t xml:space="preserve"> 1002-1015</w:t>
      </w:r>
      <w:r w:rsidR="007874C4" w:rsidRPr="00015A8C">
        <w:rPr>
          <w:rFonts w:asciiTheme="majorBidi" w:hAnsiTheme="majorBidi" w:cstheme="majorBidi"/>
          <w:sz w:val="24"/>
          <w:szCs w:val="24"/>
        </w:rPr>
        <w:t>.</w:t>
      </w:r>
      <w:r w:rsidR="00F024BD" w:rsidRPr="00015A8C">
        <w:rPr>
          <w:rFonts w:asciiTheme="majorBidi" w:hAnsiTheme="majorBidi" w:cstheme="majorBidi"/>
          <w:sz w:val="24"/>
          <w:szCs w:val="24"/>
        </w:rPr>
        <w:t xml:space="preserve"> </w:t>
      </w:r>
      <w:r w:rsidR="007874C4" w:rsidRPr="00015A8C">
        <w:rPr>
          <w:rFonts w:asciiTheme="majorBidi" w:hAnsiTheme="majorBidi" w:cstheme="majorBidi"/>
          <w:sz w:val="24"/>
          <w:szCs w:val="24"/>
        </w:rPr>
        <w:t>Jul 2019</w:t>
      </w:r>
      <w:r w:rsidR="00AB59C7" w:rsidRPr="00015A8C">
        <w:rPr>
          <w:rFonts w:asciiTheme="majorBidi" w:hAnsiTheme="majorBidi" w:cstheme="majorBidi"/>
          <w:sz w:val="24"/>
          <w:szCs w:val="24"/>
        </w:rPr>
        <w:t>.</w:t>
      </w:r>
    </w:p>
    <w:p w14:paraId="70F73DE0" w14:textId="77777777" w:rsidR="00F024BD" w:rsidRPr="00015A8C" w:rsidRDefault="00F024BD"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Iman Basheti, Yara B Salhi, Mariam M Basheti, Salim A Hamadi, Walid A. Al-Qerem. Role of the pharmacist in improving inhaler technique and asthma management in rural areas in Jordan. Clinical Pharmacology: Advances and Applications 2019:11 103–116. Jul 2019.</w:t>
      </w:r>
    </w:p>
    <w:p w14:paraId="580DAA18" w14:textId="77777777" w:rsidR="00F024BD" w:rsidRPr="00015A8C" w:rsidRDefault="00F024BD"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Kinda T. Alkoudsi, Iman Basheti. Prevalence of anxiety and depression among women with Polycystic Ovary Syndrome living in war versus non-war zone countries: A randomized controlled trial assessing a pharmacist intervention. </w:t>
      </w:r>
      <w:r w:rsidR="00AB59C7" w:rsidRPr="00015A8C">
        <w:rPr>
          <w:rFonts w:asciiTheme="majorBidi" w:hAnsiTheme="majorBidi" w:cstheme="majorBidi"/>
          <w:sz w:val="24"/>
          <w:szCs w:val="24"/>
        </w:rPr>
        <w:t xml:space="preserve">Research in Social and Administrative Pharmacy 16(5) </w:t>
      </w:r>
      <w:r w:rsidR="00760EEC" w:rsidRPr="00015A8C">
        <w:rPr>
          <w:rFonts w:asciiTheme="majorBidi" w:hAnsiTheme="majorBidi" w:cstheme="majorBidi"/>
          <w:sz w:val="24"/>
          <w:szCs w:val="24"/>
        </w:rPr>
        <w:t>689-698</w:t>
      </w:r>
      <w:r w:rsidR="00E52493" w:rsidRPr="00015A8C">
        <w:rPr>
          <w:rFonts w:asciiTheme="majorBidi" w:hAnsiTheme="majorBidi" w:cstheme="majorBidi"/>
          <w:sz w:val="24"/>
          <w:szCs w:val="24"/>
        </w:rPr>
        <w:t>.</w:t>
      </w:r>
      <w:r w:rsidR="00760EEC" w:rsidRPr="00015A8C">
        <w:rPr>
          <w:rFonts w:asciiTheme="majorBidi" w:hAnsiTheme="majorBidi" w:cstheme="majorBidi"/>
          <w:sz w:val="24"/>
          <w:szCs w:val="24"/>
        </w:rPr>
        <w:t xml:space="preserve"> Aug 2019. </w:t>
      </w:r>
    </w:p>
    <w:p w14:paraId="1F432DF7" w14:textId="072D499F" w:rsidR="00622A41" w:rsidRPr="00015A8C" w:rsidRDefault="00E52493"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Iman Basheti, Shahnaz Ayasrah, Mariam M Basheti. The Syrian refugee crisis in Jordan: a cross sectional pharmacist led study assessing post-traumatic stress disorder. Pharmacy Practice 17(3) 1-10. Sep 2019</w:t>
      </w:r>
      <w:r w:rsidR="00366D98">
        <w:rPr>
          <w:rFonts w:asciiTheme="majorBidi" w:hAnsiTheme="majorBidi" w:cstheme="majorBidi"/>
          <w:sz w:val="24"/>
          <w:szCs w:val="24"/>
        </w:rPr>
        <w:t>.</w:t>
      </w:r>
    </w:p>
    <w:p w14:paraId="6F472F00" w14:textId="77777777" w:rsidR="00E52493" w:rsidRPr="00015A8C" w:rsidRDefault="00E52493"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Reem Issa, Iman Basheti. Pharmacists’ and patients’ knowledge and perceptions regarding the use of herbal treatments for memory impairment: A cross-sectional study from Jordan</w:t>
      </w:r>
      <w:r w:rsidRPr="00015A8C">
        <w:rPr>
          <w:rFonts w:asciiTheme="majorBidi" w:hAnsiTheme="majorBidi" w:cstheme="majorBidi"/>
          <w:sz w:val="24"/>
          <w:szCs w:val="24"/>
          <w:rtl/>
        </w:rPr>
        <w:t>‏</w:t>
      </w:r>
      <w:r w:rsidRPr="00015A8C">
        <w:rPr>
          <w:rFonts w:asciiTheme="majorBidi" w:hAnsiTheme="majorBidi" w:cstheme="majorBidi"/>
          <w:sz w:val="24"/>
          <w:szCs w:val="24"/>
        </w:rPr>
        <w:t>. Asian Journal of Scientific Research 12(4) 524-534</w:t>
      </w:r>
      <w:r w:rsidR="00680709" w:rsidRPr="00015A8C">
        <w:rPr>
          <w:rFonts w:asciiTheme="majorBidi" w:hAnsiTheme="majorBidi" w:cstheme="majorBidi"/>
          <w:sz w:val="24"/>
          <w:szCs w:val="24"/>
        </w:rPr>
        <w:t>. Oct 2019.</w:t>
      </w:r>
    </w:p>
    <w:p w14:paraId="18E2FDC7" w14:textId="77777777" w:rsidR="00680709" w:rsidRPr="00015A8C" w:rsidRDefault="00680709"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Lama Aldamen, Iman Basheti. Preventability analysis of adverse drug reactions in a Jordanian hospital: a prospective observational study. International Journal of Clinical Pharmacy 2019 (41): 1599-1610, Oct 2019.</w:t>
      </w:r>
    </w:p>
    <w:p w14:paraId="572E68A0" w14:textId="4F208D24" w:rsidR="00680709" w:rsidRPr="00015A8C" w:rsidRDefault="00680709" w:rsidP="00366D9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May Abu-Taha, Rajaa Dagash, Beisan Ali Mohammad, Iman Basheti, Mahmoud Abu-Samak. </w:t>
      </w:r>
      <w:r w:rsidR="00FC3768">
        <w:rPr>
          <w:rFonts w:asciiTheme="majorBidi" w:hAnsiTheme="majorBidi" w:cstheme="majorBidi"/>
          <w:sz w:val="24"/>
          <w:szCs w:val="24"/>
        </w:rPr>
        <w:t>Combined Effect o</w:t>
      </w:r>
      <w:r w:rsidRPr="00015A8C">
        <w:rPr>
          <w:rFonts w:asciiTheme="majorBidi" w:hAnsiTheme="majorBidi" w:cstheme="majorBidi"/>
          <w:sz w:val="24"/>
          <w:szCs w:val="24"/>
        </w:rPr>
        <w:t xml:space="preserve">f Coffee Consumption </w:t>
      </w:r>
      <w:r w:rsidR="00366D98">
        <w:rPr>
          <w:rFonts w:asciiTheme="majorBidi" w:hAnsiTheme="majorBidi" w:cstheme="majorBidi"/>
          <w:sz w:val="24"/>
          <w:szCs w:val="24"/>
        </w:rPr>
        <w:t>a</w:t>
      </w:r>
      <w:r w:rsidRPr="00015A8C">
        <w:rPr>
          <w:rFonts w:asciiTheme="majorBidi" w:hAnsiTheme="majorBidi" w:cstheme="majorBidi"/>
          <w:sz w:val="24"/>
          <w:szCs w:val="24"/>
        </w:rPr>
        <w:t>nd Cigarette Smoking On Serum Levels Of Vitamin B12, Folic Acid, And Lipid Profile In Young Male: A Cross-Sectional Study. International Journal of General Medicine 2019 (12) 421-432, Nov 2019.</w:t>
      </w:r>
    </w:p>
    <w:p w14:paraId="2A7097D8" w14:textId="77777777" w:rsidR="00680709" w:rsidRPr="00015A8C" w:rsidRDefault="00680709"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Yasmeen AbuNaba'a, Iman Basheti. Assessing the impact of medication management review service for females diagnosed with depression and anxiety: A randomized control trial. Journal of Evaluation in Clinical Practice 26(10) 1478-14</w:t>
      </w:r>
      <w:r w:rsidR="002C00CD" w:rsidRPr="00015A8C">
        <w:rPr>
          <w:rFonts w:asciiTheme="majorBidi" w:hAnsiTheme="majorBidi" w:cstheme="majorBidi"/>
          <w:sz w:val="24"/>
          <w:szCs w:val="24"/>
        </w:rPr>
        <w:t>89</w:t>
      </w:r>
      <w:r w:rsidRPr="00015A8C">
        <w:rPr>
          <w:rFonts w:asciiTheme="majorBidi" w:hAnsiTheme="majorBidi" w:cstheme="majorBidi"/>
          <w:sz w:val="24"/>
          <w:szCs w:val="24"/>
        </w:rPr>
        <w:t>, Nov 2019.</w:t>
      </w:r>
    </w:p>
    <w:p w14:paraId="3C7E0B84" w14:textId="77777777" w:rsidR="002C00CD" w:rsidRPr="00015A8C" w:rsidRDefault="00680709"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Kinda T. Alkoudsi, Raja'a Qudah, Iman Basheti. Assessing the effectiveness of a pharmaceutical care service on the quality of life of women with polycystic ovarian syndrome living in war and non-war countries</w:t>
      </w:r>
      <w:r w:rsidR="002C00CD" w:rsidRPr="00015A8C">
        <w:rPr>
          <w:rFonts w:asciiTheme="majorBidi" w:hAnsiTheme="majorBidi" w:cstheme="majorBidi"/>
          <w:sz w:val="24"/>
          <w:szCs w:val="24"/>
        </w:rPr>
        <w:t>. Journal of Evaluation in Clinical Practice 26(2) 1467-1477, Nov 2019.</w:t>
      </w:r>
    </w:p>
    <w:p w14:paraId="4A8C9CD2" w14:textId="77777777" w:rsidR="00680709" w:rsidRPr="00015A8C" w:rsidRDefault="002C00CD"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 Eman Elayeh, Eman Hammad, Razan Tubeileh, Iman Basheti. Use of secret simulated patient followed by workshop based education to assess and improve inhaler counseling in community pharmacy in Jordan.  Pharmacy Practice 17(4):1661, 1-8, Dec 2019.</w:t>
      </w:r>
    </w:p>
    <w:p w14:paraId="0F690447" w14:textId="77777777" w:rsidR="002C00CD" w:rsidRPr="00015A8C" w:rsidRDefault="00904B05"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Zaineh Q. Tafesh, </w:t>
      </w:r>
      <w:r w:rsidR="00D4504E" w:rsidRPr="00015A8C">
        <w:rPr>
          <w:rFonts w:asciiTheme="majorBidi" w:hAnsiTheme="majorBidi" w:cstheme="majorBidi"/>
          <w:sz w:val="24"/>
          <w:szCs w:val="24"/>
        </w:rPr>
        <w:t>Kenza A. Mansoor</w:t>
      </w:r>
      <w:r w:rsidRPr="00015A8C">
        <w:rPr>
          <w:rFonts w:asciiTheme="majorBidi" w:hAnsiTheme="majorBidi" w:cstheme="majorBidi"/>
          <w:sz w:val="24"/>
          <w:szCs w:val="24"/>
        </w:rPr>
        <w:t xml:space="preserve">, </w:t>
      </w:r>
      <w:r w:rsidR="00D4504E" w:rsidRPr="00015A8C">
        <w:rPr>
          <w:rFonts w:asciiTheme="majorBidi" w:hAnsiTheme="majorBidi" w:cstheme="majorBidi"/>
          <w:sz w:val="24"/>
          <w:szCs w:val="24"/>
        </w:rPr>
        <w:t>Nidal A. Qinna</w:t>
      </w:r>
      <w:r w:rsidRPr="00015A8C">
        <w:rPr>
          <w:rFonts w:asciiTheme="majorBidi" w:hAnsiTheme="majorBidi" w:cstheme="majorBidi"/>
          <w:sz w:val="24"/>
          <w:szCs w:val="24"/>
        </w:rPr>
        <w:t xml:space="preserve">, </w:t>
      </w:r>
      <w:r w:rsidR="00D4504E" w:rsidRPr="00015A8C">
        <w:rPr>
          <w:rFonts w:asciiTheme="majorBidi" w:hAnsiTheme="majorBidi" w:cstheme="majorBidi"/>
          <w:sz w:val="24"/>
          <w:szCs w:val="24"/>
        </w:rPr>
        <w:t xml:space="preserve">Feras D. El-Hajji, Tawfiq A. Arafat, Luay F. Abu-Qatouseh, Bayan Y. Ghanim, Iman Basheti, Eyad M. Mallah. Reproductive safety assessment of Thymus vulgaris L. extract and quantification of thymol sulfate in pregnant rats and fetuses using a validated LC/MS method of analysis. Journal of Applied Pharmaceutical Science 11 (1) </w:t>
      </w:r>
      <w:r w:rsidR="00DF1CE4" w:rsidRPr="00015A8C">
        <w:rPr>
          <w:rFonts w:asciiTheme="majorBidi" w:hAnsiTheme="majorBidi" w:cstheme="majorBidi"/>
          <w:sz w:val="24"/>
          <w:szCs w:val="24"/>
        </w:rPr>
        <w:t>Jan 2020.</w:t>
      </w:r>
    </w:p>
    <w:p w14:paraId="4AD5BF0E" w14:textId="4846A983" w:rsidR="00DF1CE4" w:rsidRDefault="00DF1CE4"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May Abu-Taha, Rajaa Dagash, Beisan Ali Mohammad, Iman Basheti, Mahmoud Abu-Samak. Combined Effect of Coffee Consumption and Cigarette Smoking on Serum Levels of Vitamin B12, Folic Acid, and Lipid Profile in Young Male: A Cross-Sectional Study [Corrigendum]. International Journal of General Medicine Volume 13: 27-28, Feb 2020.</w:t>
      </w:r>
    </w:p>
    <w:p w14:paraId="59E1E6DF" w14:textId="07D6B4C0" w:rsidR="00E15ECD" w:rsidRPr="00366D98" w:rsidRDefault="00E15ECD" w:rsidP="00881D3A">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366D98">
        <w:rPr>
          <w:rFonts w:asciiTheme="majorBidi" w:hAnsiTheme="majorBidi" w:cstheme="majorBidi"/>
          <w:sz w:val="24"/>
          <w:szCs w:val="24"/>
        </w:rPr>
        <w:t xml:space="preserve">Feras D. Elhajji, Iman A. Basheti. (2018). Animal use in pharmacy undergraduate pharmacology laboratories: Students’ perceptions and need assessments. 2020 </w:t>
      </w:r>
      <w:hyperlink r:id="rId44" w:history="1">
        <w:r w:rsidRPr="00366D98">
          <w:rPr>
            <w:rFonts w:asciiTheme="majorBidi" w:hAnsiTheme="majorBidi" w:cstheme="majorBidi"/>
            <w:sz w:val="24"/>
            <w:szCs w:val="24"/>
          </w:rPr>
          <w:t>Molecules</w:t>
        </w:r>
      </w:hyperlink>
      <w:r w:rsidRPr="00366D98">
        <w:rPr>
          <w:rFonts w:asciiTheme="majorBidi" w:hAnsiTheme="majorBidi" w:cstheme="majorBidi"/>
          <w:sz w:val="24"/>
          <w:szCs w:val="24"/>
        </w:rPr>
        <w:t xml:space="preserve"> 25(23):5605.  </w:t>
      </w:r>
      <w:hyperlink r:id="rId45" w:history="1">
        <w:r w:rsidRPr="00366D98">
          <w:rPr>
            <w:rFonts w:asciiTheme="majorBidi" w:hAnsiTheme="majorBidi" w:cstheme="majorBidi"/>
            <w:sz w:val="24"/>
            <w:szCs w:val="24"/>
          </w:rPr>
          <w:t>https://www.researchgate.net/publication/325487823</w:t>
        </w:r>
      </w:hyperlink>
      <w:r w:rsidRPr="00366D98">
        <w:rPr>
          <w:rFonts w:asciiTheme="majorBidi" w:hAnsiTheme="majorBidi" w:cstheme="majorBidi"/>
          <w:sz w:val="24"/>
          <w:szCs w:val="24"/>
        </w:rPr>
        <w:t xml:space="preserve">. </w:t>
      </w:r>
    </w:p>
    <w:p w14:paraId="050F5CD3" w14:textId="77777777" w:rsidR="002B4E67" w:rsidRPr="00015A8C" w:rsidRDefault="002B4E67"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Al Alawneh Majdoleen, Nuaimi Nabeel, Eman Abu-Gharbieh, Iman Basheti. A randomized control trial assessing the effect of a pharmaceutical care service on Syrian refugees’ quality of life and anxiety. Pharmacy Practice 18(1):1744 P:1-9, Mar 2020.</w:t>
      </w:r>
    </w:p>
    <w:p w14:paraId="3968AADF" w14:textId="77777777" w:rsidR="002B4E67" w:rsidRPr="00015A8C" w:rsidRDefault="002B4E67"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Rana Abu Farha, Mays Rashad, Eliza Hasen. Iman Basheti. Evaluation of the effect of video tutorial training on improving pharmacy students' knowledge and skills about medication reconciliation. Pharmacy Practice 18(1):1711 1-7, Mar 2020.</w:t>
      </w:r>
    </w:p>
    <w:p w14:paraId="7F700AE5" w14:textId="1DF797BB" w:rsidR="002B4E67" w:rsidRPr="00015A8C" w:rsidRDefault="002B4E67"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Iman Basheti, Razan I. Nassar, </w:t>
      </w:r>
      <w:r w:rsidR="00216008" w:rsidRPr="00015A8C">
        <w:rPr>
          <w:rFonts w:asciiTheme="majorBidi" w:hAnsiTheme="majorBidi" w:cstheme="majorBidi"/>
          <w:sz w:val="24"/>
          <w:szCs w:val="24"/>
        </w:rPr>
        <w:t>Muna Barakat, Bandana Saini. Pharmacists’ readiness to deal with the coronavirus pandemic: Assessing awareness and perception of roles. Research in Social and Administrative Pharmacy</w:t>
      </w:r>
      <w:r w:rsidR="00FC3768">
        <w:rPr>
          <w:rFonts w:asciiTheme="majorBidi" w:hAnsiTheme="majorBidi" w:cstheme="majorBidi"/>
          <w:sz w:val="24"/>
          <w:szCs w:val="24"/>
        </w:rPr>
        <w:t>. 2020</w:t>
      </w:r>
      <w:r w:rsidR="00216008" w:rsidRPr="00015A8C">
        <w:rPr>
          <w:rFonts w:asciiTheme="majorBidi" w:hAnsiTheme="majorBidi" w:cstheme="majorBidi"/>
          <w:sz w:val="24"/>
          <w:szCs w:val="24"/>
        </w:rPr>
        <w:t xml:space="preserve"> 17(3) 1-9.</w:t>
      </w:r>
    </w:p>
    <w:p w14:paraId="085EE3E3" w14:textId="77777777" w:rsidR="00216008" w:rsidRPr="00015A8C" w:rsidRDefault="00216008"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Reem Alzayer,</w:t>
      </w:r>
      <w:r w:rsidR="00732385" w:rsidRPr="00015A8C">
        <w:rPr>
          <w:rFonts w:asciiTheme="majorBidi" w:hAnsiTheme="majorBidi" w:cstheme="majorBidi"/>
          <w:sz w:val="24"/>
          <w:szCs w:val="24"/>
        </w:rPr>
        <w:t xml:space="preserve"> ElinSvedin,</w:t>
      </w:r>
      <w:r w:rsidRPr="00015A8C">
        <w:rPr>
          <w:rFonts w:asciiTheme="majorBidi" w:hAnsiTheme="majorBidi" w:cstheme="majorBidi"/>
          <w:sz w:val="24"/>
          <w:szCs w:val="24"/>
        </w:rPr>
        <w:t xml:space="preserve"> Soha Aftab Rizvi, Iman Basheti, Betty Chaar, Bandana Saini</w:t>
      </w:r>
      <w:r w:rsidR="00732385" w:rsidRPr="00015A8C">
        <w:rPr>
          <w:rFonts w:asciiTheme="majorBidi" w:hAnsiTheme="majorBidi" w:cstheme="majorBidi"/>
          <w:sz w:val="24"/>
          <w:szCs w:val="24"/>
        </w:rPr>
        <w:t>. Pharmacists’ experience of asthma management in culturally and linguistically diverse (CALD) patients. Research in Social and Administrative Pharmacy 17(2) 315-325, Apr 2020.</w:t>
      </w:r>
    </w:p>
    <w:p w14:paraId="3B593622" w14:textId="77777777" w:rsidR="00732385" w:rsidRPr="00015A8C" w:rsidRDefault="00732385"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Leen Fino, Iman Basheti, Bandana Saini, Rebekah J Moles, Betty Chaar. Exploring pharmacy ethics in developing countries: a scoping review. International Journal of Clinical Pharmacy 42(4) 418-435, Apr 2020.</w:t>
      </w:r>
    </w:p>
    <w:p w14:paraId="687E98CE" w14:textId="79B3771C" w:rsidR="00732385" w:rsidRPr="00015A8C" w:rsidRDefault="00732385" w:rsidP="00366D9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Alberto Berardi, Diego Romano Perinelli, Hamid A Merchant, Lorina Bisharat, Iman Basheti, Giulia Bonacucina, Marco Cespi, Giovanni Filippo Palmieri, Hand sanitisers amid CoViD-19: A critical review of alcohol-based products on the market and formulation approaches to respond to increasing demand. International Journal of Pharmaceutics</w:t>
      </w:r>
      <w:r w:rsidR="00366D98">
        <w:rPr>
          <w:rFonts w:asciiTheme="majorBidi" w:hAnsiTheme="majorBidi" w:cstheme="majorBidi"/>
          <w:sz w:val="24"/>
          <w:szCs w:val="24"/>
        </w:rPr>
        <w:t xml:space="preserve">. </w:t>
      </w:r>
      <w:r w:rsidR="00B2619E" w:rsidRPr="00015A8C">
        <w:rPr>
          <w:rFonts w:asciiTheme="majorBidi" w:hAnsiTheme="majorBidi" w:cstheme="majorBidi"/>
          <w:sz w:val="24"/>
          <w:szCs w:val="24"/>
        </w:rPr>
        <w:t xml:space="preserve">584 P: 1-14, May 2020. </w:t>
      </w:r>
    </w:p>
    <w:p w14:paraId="5BB90A99" w14:textId="77777777" w:rsidR="00B2619E" w:rsidRPr="00015A8C" w:rsidRDefault="00B2619E"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Iman Basheti, Razan I. Nassar, Muna Barakat, Raja a Alqudah, Rana Abu Farha, Tareq Mukattash, Samar Thiab, Bandana Saini. Pharmacists' perceived barriers towards delivering their emergency roles during the COVID-19 pandemic and perceived policymakers' responsibilities. (Preprint) May 2020.</w:t>
      </w:r>
    </w:p>
    <w:p w14:paraId="64D881C5" w14:textId="77777777" w:rsidR="00B2619E" w:rsidRPr="00015A8C" w:rsidRDefault="00B2619E"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Loai Sa'adah, Iman Basheti. The coronavirus pandemic: could combining melatonin and glycyrrhizin be the solution for this ongoing emergency? (Preprint) May 2020.</w:t>
      </w:r>
    </w:p>
    <w:p w14:paraId="60F75BE0" w14:textId="77777777" w:rsidR="00B2619E" w:rsidRPr="00015A8C" w:rsidRDefault="00B2619E"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Iman Basheti, Feras W Darwish Elhajji, Razan I. Nassar, Samar Thiab, Muna Barakat, Mariam M Basheti, Alberto Berardi, Bandana Saini. Pharmacists' Awareness of COVID-19 and Perceptions of their Roles, Barriers, and Roles of Policymakers: exploring the Middle East and North Africa (MENA). International Journal of Clinical Practice, P: 1-11, June 2020.</w:t>
      </w:r>
    </w:p>
    <w:p w14:paraId="0C8C7D24" w14:textId="77777777" w:rsidR="00B2619E" w:rsidRPr="00015A8C" w:rsidRDefault="00B2619E"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Iman Basheti, Razan I. Nassar, Muna Barakat, Raja'a Qudah, Rana Abu Farha, Tareq Mukattash, Samar Thiab, Bandana Saini. harmacists’ perceived barriers towards delivering their emergency roles during the COVID-19 pandemic and perceived policymakers’ responsibilities.</w:t>
      </w:r>
      <w:r w:rsidR="00DA7FE4" w:rsidRPr="00015A8C">
        <w:rPr>
          <w:rFonts w:asciiTheme="majorBidi" w:hAnsiTheme="majorBidi" w:cstheme="majorBidi"/>
          <w:sz w:val="24"/>
          <w:szCs w:val="24"/>
        </w:rPr>
        <w:t xml:space="preserve"> (Priprint)</w:t>
      </w:r>
      <w:r w:rsidRPr="00015A8C">
        <w:rPr>
          <w:rFonts w:asciiTheme="majorBidi" w:hAnsiTheme="majorBidi" w:cstheme="majorBidi"/>
          <w:sz w:val="24"/>
          <w:szCs w:val="24"/>
        </w:rPr>
        <w:t xml:space="preserve"> Research Square </w:t>
      </w:r>
      <w:r w:rsidR="00DA7FE4" w:rsidRPr="00015A8C">
        <w:rPr>
          <w:rFonts w:asciiTheme="majorBidi" w:hAnsiTheme="majorBidi" w:cstheme="majorBidi"/>
          <w:sz w:val="24"/>
          <w:szCs w:val="24"/>
        </w:rPr>
        <w:t>P:1-21, June 2020.</w:t>
      </w:r>
    </w:p>
    <w:p w14:paraId="04A97C9D" w14:textId="77777777" w:rsidR="00DA7FE4" w:rsidRPr="00015A8C" w:rsidRDefault="00DA7FE4"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Bayan Othman, Mohammad Alnajjar, Dalia Othman, Raja'a Qudah, Iman Basheti. Prevalence, knowledge of and attitude towards Hepatitis B virus among pregnant females in Jordan. Journal of Viral Hepatitis 27(9) 1-11, June 2020.</w:t>
      </w:r>
    </w:p>
    <w:p w14:paraId="751E3ECA" w14:textId="06D1D22A" w:rsidR="00DA7FE4" w:rsidRPr="00F304D4" w:rsidRDefault="00DA7FE4"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F304D4">
        <w:rPr>
          <w:rFonts w:asciiTheme="majorBidi" w:hAnsiTheme="majorBidi" w:cstheme="majorBidi"/>
          <w:sz w:val="24"/>
          <w:szCs w:val="24"/>
        </w:rPr>
        <w:t xml:space="preserve">Iman Basheti, Feras W Darwish Elhajji, Razan I. Nassar, Samar Thiab, Muna Barakat, Mariam M Basheti, Alberto Berardi, Bandana Saini. Pharmacists’ Awareness of COVID-19 and Perceptions of their Roles, Barriers, and Roles of Policymakers: exploring the Middle East and North Africa (MENA). (Priprint) </w:t>
      </w:r>
      <w:r w:rsidR="00F304D4" w:rsidRPr="00F304D4">
        <w:rPr>
          <w:rFonts w:asciiTheme="majorBidi" w:hAnsiTheme="majorBidi" w:cstheme="majorBidi"/>
          <w:sz w:val="24"/>
          <w:szCs w:val="24"/>
        </w:rPr>
        <w:t>2021. 75 (6). e14074</w:t>
      </w:r>
      <w:r w:rsidRPr="00F304D4">
        <w:rPr>
          <w:rFonts w:asciiTheme="majorBidi" w:hAnsiTheme="majorBidi" w:cstheme="majorBidi"/>
          <w:sz w:val="24"/>
          <w:szCs w:val="24"/>
        </w:rPr>
        <w:t>.</w:t>
      </w:r>
    </w:p>
    <w:p w14:paraId="245BCE96" w14:textId="504DE88A" w:rsidR="00DA7FE4" w:rsidRPr="00015A8C" w:rsidRDefault="00DA7FE4"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Salah Aburuz, Deema Jaber, Iman Basheti, Aya Sadeq, Mosab Arafat, Mohammed AlAhmad, Amira Said. Impact of pharmacist interventions on drug-related problems in general surgery patients: a randomised controlled trial. European Journal of Hospital Pharmacy. </w:t>
      </w:r>
      <w:r w:rsidR="00C84ED3" w:rsidRPr="00C84ED3">
        <w:rPr>
          <w:rFonts w:asciiTheme="majorBidi" w:hAnsiTheme="majorBidi" w:cstheme="majorBidi"/>
          <w:sz w:val="24"/>
          <w:szCs w:val="24"/>
        </w:rPr>
        <w:t>2020 Jul 13;</w:t>
      </w:r>
      <w:r w:rsidR="00366D98">
        <w:rPr>
          <w:rFonts w:asciiTheme="majorBidi" w:hAnsiTheme="majorBidi" w:cstheme="majorBidi"/>
          <w:sz w:val="24"/>
          <w:szCs w:val="24"/>
        </w:rPr>
        <w:t xml:space="preserve"> </w:t>
      </w:r>
      <w:r w:rsidR="00C84ED3" w:rsidRPr="00C84ED3">
        <w:rPr>
          <w:rFonts w:asciiTheme="majorBidi" w:hAnsiTheme="majorBidi" w:cstheme="majorBidi"/>
          <w:sz w:val="24"/>
          <w:szCs w:val="24"/>
        </w:rPr>
        <w:t>ejhpharm-2020-002206. doi: 10.1136/ejhpharm-2020-002206. Online ahead of print.</w:t>
      </w:r>
    </w:p>
    <w:p w14:paraId="71110610" w14:textId="77777777" w:rsidR="00187CA1" w:rsidRPr="00015A8C" w:rsidRDefault="00187CA1"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Tareq Mukattash, Anan Jarab, Ibrahim Lewis Mukattash, Mohammad Nusair, Rana Abu Farha, May Bisharat, Iman Basheti. Pharmacists’ perception of their role during COVID-19: a qualitative content analysis of posts on Facebook pharmacy groups in Jordan. Pharmacy Practice 18(3):1900 P: 1-6, July 2020.</w:t>
      </w:r>
    </w:p>
    <w:p w14:paraId="35228F25" w14:textId="77777777" w:rsidR="00187CA1" w:rsidRPr="00015A8C" w:rsidRDefault="00187CA1"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Tareq Mukattash, Anan Jarab, Rana K Abu‐Farha, Mohammad Nusair, Iman Basheti, Ibrahim Lewis Mukattash, Rana M. Obeidat, Maher Khdour. Willingness and Readiness to test for COVID‐19; A qualitative exploration of community pharmacists. International Journal of Clinical Practice 74(12) 1-6, July 2020.</w:t>
      </w:r>
    </w:p>
    <w:p w14:paraId="09DA57AF" w14:textId="77777777" w:rsidR="00187CA1" w:rsidRPr="00015A8C" w:rsidRDefault="00187CA1"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Loai Sa'adah, Amer Hayat Khan, Syed Azhar Syed Sulaiman, Iman Basheti. Maximizing Acceptance of Clinical Pharmacy Recommendations May Reduce The Length of Hospital Stay in A Private Hospital From Amman, Jordan: Toward Fully Independent Pharmacist Prescribers. (Priprint) Research Square, Aug 2020.</w:t>
      </w:r>
    </w:p>
    <w:p w14:paraId="186294DE" w14:textId="77777777" w:rsidR="00187CA1" w:rsidRPr="00015A8C" w:rsidRDefault="00187CA1"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Eyad Qunaibi, Malak Afeef, Bayan Othman, Abdullah Al zoubani, Iman Basheti. Treatment and perspectives of patients diagnosed with psychiatric disorders living in rural areas in Jordan: identifying barriers and role of pharmacists. (Priprint), Aug 2020.</w:t>
      </w:r>
    </w:p>
    <w:p w14:paraId="18F5B648" w14:textId="77777777" w:rsidR="00187CA1" w:rsidRPr="00015A8C" w:rsidRDefault="00187CA1"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Reem Alzayer, Hadi A Almansour, Iman Basheti, Betty Chaar, Noha Abdullah, Bandana Saini. Asthma patients in Saudi Arabia - preferences, health beliefs and experiences that shape asthma management. Ethnicity and Health Sep 2020.</w:t>
      </w:r>
    </w:p>
    <w:p w14:paraId="255EB363" w14:textId="77777777" w:rsidR="00187CA1" w:rsidRPr="00015A8C" w:rsidRDefault="00187CA1"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Iman Basheti, Razan I. Nassar, Muna Barakat, Raja'a Qudah, Rana Abu Farha, </w:t>
      </w:r>
      <w:r w:rsidR="00776A08" w:rsidRPr="00015A8C">
        <w:rPr>
          <w:rFonts w:asciiTheme="majorBidi" w:hAnsiTheme="majorBidi" w:cstheme="majorBidi"/>
          <w:sz w:val="24"/>
          <w:szCs w:val="24"/>
        </w:rPr>
        <w:t>T</w:t>
      </w:r>
      <w:r w:rsidRPr="00015A8C">
        <w:rPr>
          <w:rFonts w:asciiTheme="majorBidi" w:hAnsiTheme="majorBidi" w:cstheme="majorBidi"/>
          <w:sz w:val="24"/>
          <w:szCs w:val="24"/>
        </w:rPr>
        <w:t>areq Mukattash</w:t>
      </w:r>
      <w:r w:rsidR="00776A08" w:rsidRPr="00015A8C">
        <w:rPr>
          <w:rFonts w:asciiTheme="majorBidi" w:hAnsiTheme="majorBidi" w:cstheme="majorBidi"/>
          <w:sz w:val="24"/>
          <w:szCs w:val="24"/>
        </w:rPr>
        <w:t>, Samar Thiab, Bandana Saini. Pharmacists' perceived barriers towards delivering their emergency roles during the COVID-19 pandemic and perceived policymakers' responsibilities. Journal of Pharmaceutical Policy and Practice 13(62) 1-11, Sep 2020.</w:t>
      </w:r>
    </w:p>
    <w:p w14:paraId="3D149E87" w14:textId="77777777" w:rsidR="00776A08" w:rsidRPr="00015A8C" w:rsidRDefault="00776A08"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Mahfuz Judeh, Nawras Nusairat, Jassim Al-Gasawneh, Abdul Hafaz Ngah, Hayatul Salleh, Iman Basheti. The Effect of after COVID-19 Human Resource Management Approaches on Organizational Entrepreneurship. Systematic Reviews in Pharmacy 11(10):1241-1251, Oct 2020.</w:t>
      </w:r>
    </w:p>
    <w:p w14:paraId="5B127868" w14:textId="77777777" w:rsidR="00776A08" w:rsidRPr="00015A8C" w:rsidRDefault="00EA480E"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Leen Fino, Iman Basheti, Betty Chaar. Exploring Ethical Pharmacy Practice in Jordan. Science and Engineering Ethics 26(4</w:t>
      </w:r>
      <w:r w:rsidR="0091020A" w:rsidRPr="00015A8C">
        <w:rPr>
          <w:rFonts w:asciiTheme="majorBidi" w:hAnsiTheme="majorBidi" w:cstheme="majorBidi"/>
          <w:sz w:val="24"/>
          <w:szCs w:val="24"/>
        </w:rPr>
        <w:t>), Oct 2020.</w:t>
      </w:r>
    </w:p>
    <w:p w14:paraId="6EA2260A" w14:textId="77777777" w:rsidR="0091020A" w:rsidRPr="00015A8C" w:rsidRDefault="0091020A"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Loai Sa'adah, Ghinaa Abu Deiab, Qosay Al-Balas, Iman Basheti. Carnosine to Combat Novel Coronavirus (nCoV, COVID-19): Molecular Docking and Modeling to Co-Crystallized Host Angiotensin-Converting Enzyme 2 (ACE2) and Viral Spike Protein. </w:t>
      </w:r>
      <w:r w:rsidR="00634FBE" w:rsidRPr="00015A8C">
        <w:rPr>
          <w:rFonts w:asciiTheme="majorBidi" w:hAnsiTheme="majorBidi" w:cstheme="majorBidi"/>
          <w:sz w:val="24"/>
          <w:szCs w:val="24"/>
        </w:rPr>
        <w:t>Molecules 25(23):5605 P:1-15 Nov 2020.</w:t>
      </w:r>
    </w:p>
    <w:p w14:paraId="5D9A3BED" w14:textId="20109DE9" w:rsidR="00634FBE" w:rsidRPr="0014052A" w:rsidRDefault="00634FBE"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Mohamed Hendaus, Nisreen Mourad, Samar Younes, Dalal Ali Hammoudi, Mohamad Rahal, Iman Basheti. The psychological impact of the Syrian crisis on refugees living in Lebanon. Perspectives In Psychiatric Care. Perspectives in Psychiatric Care Wiley. </w:t>
      </w:r>
      <w:r w:rsidR="0014052A" w:rsidRPr="0014052A">
        <w:rPr>
          <w:rFonts w:asciiTheme="majorBidi" w:hAnsiTheme="majorBidi" w:cstheme="majorBidi"/>
          <w:sz w:val="24"/>
          <w:szCs w:val="24"/>
        </w:rPr>
        <w:t>2020 Nov 30. doi: 10.1111/ppc.12700. Online ahead of print.</w:t>
      </w:r>
    </w:p>
    <w:p w14:paraId="00F9DB54" w14:textId="77777777" w:rsidR="00634FBE" w:rsidRPr="00015A8C" w:rsidRDefault="00634FBE"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Raja'a Qudah, Iman Basheti, Tareq Mukattash, Razan I. Nassar. Primary health care policy and vision for community pharmacy and pharmacists in Jordan. Pharmacy Practice 18(4), Dec 2020.</w:t>
      </w:r>
    </w:p>
    <w:p w14:paraId="0C5FCC08" w14:textId="77777777" w:rsidR="00634FBE" w:rsidRPr="00015A8C" w:rsidRDefault="00634FBE"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Muna Barakat, Areej M Assaf, Raja'a Qudah, Samar Thiab, Hala Al-Obaidi, Feras Jirjees, Manar Alhamd, Iman Basheti</w:t>
      </w:r>
      <w:r w:rsidR="00916BC3" w:rsidRPr="00015A8C">
        <w:rPr>
          <w:rFonts w:asciiTheme="majorBidi" w:hAnsiTheme="majorBidi" w:cstheme="majorBidi"/>
          <w:sz w:val="24"/>
          <w:szCs w:val="24"/>
        </w:rPr>
        <w:t>. Perception of Adults Toward Electronic Cigarettes: A Cross-Sectional Study from Jordan. Primary Health Care Research &amp; Development 22(e3), Jan 2021.</w:t>
      </w:r>
    </w:p>
    <w:p w14:paraId="52231052" w14:textId="77777777" w:rsidR="00916BC3" w:rsidRPr="00015A8C" w:rsidRDefault="00916BC3"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Iman Basheti, Bassam Mahboub, Laila Salameh, Mena Al-Ani, Ammar Abdulrahman Jairoun, Basema Saddik, Eman Abu-Gharbieh. Assessment of Novel Inhaler Technique Reminder Labels in Image Format on the Correct Demonstration of Inhaler Technique Skills in Asthma: A Single-Blinded Randomized Controlled Trial. Pharmaceuticals 14(2):150, Feb 2021.</w:t>
      </w:r>
    </w:p>
    <w:p w14:paraId="2635EEB9" w14:textId="77777777" w:rsidR="00916BC3" w:rsidRPr="00015A8C" w:rsidRDefault="00916BC3"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Muna Barakat, Raja'a Qudah, Ibrahim Alfayoumi, Hala Al-Obaidi, Feras Jirjees, Iman Basheti. Electronic Cigarettes’ Withdrawal Severity Symptoms Among Users During Intermittent Fasting: A cross-sectional study</w:t>
      </w:r>
      <w:r w:rsidR="009F229D" w:rsidRPr="00015A8C">
        <w:rPr>
          <w:rFonts w:asciiTheme="majorBidi" w:hAnsiTheme="majorBidi" w:cstheme="majorBidi"/>
          <w:sz w:val="24"/>
          <w:szCs w:val="24"/>
        </w:rPr>
        <w:t>. Addiction Science &amp; Clinical Practice 16(10), Feb 2021.</w:t>
      </w:r>
    </w:p>
    <w:p w14:paraId="7E13F197" w14:textId="77777777" w:rsidR="009F229D" w:rsidRPr="00015A8C" w:rsidRDefault="009F229D"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Loai Sa'adah, Iman Basheti. The coronavirus pandemic: could combining melatonin and glycyrrhizin be the solution for this ongoing emergency? Jordan Journal of Applied Science 14(1):1-6, Feb 2021.</w:t>
      </w:r>
    </w:p>
    <w:p w14:paraId="5E282B82" w14:textId="4E58B54D" w:rsidR="009F229D" w:rsidRPr="0014052A" w:rsidRDefault="00046C1E"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 xml:space="preserve">Eyad Qunaibi, Mohamed Helmy, Iman Basheti, Iyad Sultan. A High Rate of COVID-19 Vaccine Hesitancy Among Arabs: Results of a Large-scale Survey. </w:t>
      </w:r>
      <w:r w:rsidRPr="0014052A">
        <w:rPr>
          <w:rFonts w:asciiTheme="majorBidi" w:hAnsiTheme="majorBidi" w:cstheme="majorBidi"/>
          <w:sz w:val="24"/>
          <w:szCs w:val="24"/>
        </w:rPr>
        <w:t>MedRxiv, Mar 2021.</w:t>
      </w:r>
    </w:p>
    <w:p w14:paraId="4A9751BF" w14:textId="77777777" w:rsidR="003D1C90" w:rsidRPr="0014052A" w:rsidRDefault="003D1C90"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14052A">
        <w:rPr>
          <w:rFonts w:asciiTheme="majorBidi" w:hAnsiTheme="majorBidi" w:cstheme="majorBidi"/>
          <w:sz w:val="24"/>
          <w:szCs w:val="24"/>
        </w:rPr>
        <w:t>Tareq Mukattash, Anan Jarab, Walid A. Al-Qerem, Rana K Abu Farha, Rania Itani, Samar Karout, Ibrahim L Mukattash, Iman Basheti.  Providing pharmaceutical care during the COVID-19 pandemic: attitudes and experiences of home-treated patients in Jordan. Journal of Pharmaceutical Health Services Research. 12 (2), Mar 2021.</w:t>
      </w:r>
    </w:p>
    <w:p w14:paraId="2A27DFC9" w14:textId="77777777" w:rsidR="003D1C90" w:rsidRPr="0014052A" w:rsidRDefault="003D1C90"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14052A">
        <w:rPr>
          <w:rFonts w:asciiTheme="majorBidi" w:hAnsiTheme="majorBidi" w:cstheme="majorBidi"/>
          <w:sz w:val="24"/>
          <w:szCs w:val="24"/>
        </w:rPr>
        <w:t>Iman Basheti, Qassim N. Mhaidat, Hala N. Mhaidat. Prevalence of anxiety and depression during COVID-19 pandemic among healthcare students in Jordan and its effect on their learning process: A national survey. PLoS ONE  16(4), Apr 2021.</w:t>
      </w:r>
    </w:p>
    <w:p w14:paraId="3C302F4D" w14:textId="1E9EE4FC" w:rsidR="003D1C90" w:rsidRPr="0014052A" w:rsidRDefault="003D1C90" w:rsidP="00366D9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14052A">
        <w:rPr>
          <w:rFonts w:asciiTheme="majorBidi" w:hAnsiTheme="majorBidi" w:cstheme="majorBidi"/>
          <w:sz w:val="24"/>
          <w:szCs w:val="24"/>
        </w:rPr>
        <w:t>Eyad Qunaibi, Iman Basheti, Mohamed Soudy, Iyad Sultan. Hesitancy of Arab Healthcare Workers Towards COVID-19 Vaccination: A Large-Scale Multinational Study. (Preprint), Apr 2021</w:t>
      </w:r>
      <w:r w:rsidR="00AE1068" w:rsidRPr="0014052A">
        <w:rPr>
          <w:rFonts w:asciiTheme="majorBidi" w:hAnsiTheme="majorBidi" w:cstheme="majorBidi"/>
          <w:sz w:val="24"/>
          <w:szCs w:val="24"/>
        </w:rPr>
        <w:t>.</w:t>
      </w:r>
    </w:p>
    <w:p w14:paraId="08795968" w14:textId="77777777" w:rsidR="00AE1068" w:rsidRPr="0014052A" w:rsidRDefault="00AE1068"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14052A">
        <w:rPr>
          <w:rFonts w:asciiTheme="majorBidi" w:hAnsiTheme="majorBidi" w:cstheme="majorBidi"/>
          <w:sz w:val="24"/>
          <w:szCs w:val="24"/>
        </w:rPr>
        <w:t>Rami Masa'Deh, Manar Alazzam, Ghadeer Dweik, Omayma Masadeh, Ayman M Hamdan- Mansour, Iman Basheti.  Academic performance and socio-demographic characteristics of students: Assessing moderation effect of self-esteem. International Journal of School &amp; Educational Psychology, Apr 2021.</w:t>
      </w:r>
    </w:p>
    <w:p w14:paraId="3267AA9F" w14:textId="77777777" w:rsidR="00AE1068" w:rsidRPr="0014052A" w:rsidRDefault="00AE1068" w:rsidP="00FC3768">
      <w:pPr>
        <w:pStyle w:val="ListParagraph"/>
        <w:numPr>
          <w:ilvl w:val="0"/>
          <w:numId w:val="9"/>
        </w:numPr>
        <w:tabs>
          <w:tab w:val="right" w:pos="851"/>
          <w:tab w:val="right" w:pos="1560"/>
        </w:tabs>
        <w:autoSpaceDE w:val="0"/>
        <w:autoSpaceDN w:val="0"/>
        <w:adjustRightInd w:val="0"/>
        <w:spacing w:before="100" w:beforeAutospacing="1" w:after="100" w:afterAutospacing="1" w:line="360" w:lineRule="auto"/>
        <w:jc w:val="both"/>
        <w:rPr>
          <w:rFonts w:asciiTheme="majorBidi" w:hAnsiTheme="majorBidi" w:cstheme="majorBidi"/>
          <w:sz w:val="24"/>
          <w:szCs w:val="24"/>
        </w:rPr>
      </w:pPr>
      <w:r w:rsidRPr="0014052A">
        <w:rPr>
          <w:rFonts w:asciiTheme="majorBidi" w:hAnsiTheme="majorBidi" w:cstheme="majorBidi"/>
          <w:sz w:val="24"/>
          <w:szCs w:val="24"/>
        </w:rPr>
        <w:t>Mohammad Alnajjar, Tamara Athamneh, Reem Abutayeh, Iman Basheti, Claudia Leopold, Pavel Gurikov, Irina Smirnova. Evaluation of the orally administered calcium alginate aerogel on the changes of gut microbiota and hepatic and renal function of Wistar rats. PLoS ONE 16(4). Apr 2021.</w:t>
      </w:r>
    </w:p>
    <w:p w14:paraId="4E09664F" w14:textId="77777777" w:rsidR="00AE1068" w:rsidRPr="0014052A" w:rsidRDefault="00AE1068" w:rsidP="00FC3768">
      <w:pPr>
        <w:pStyle w:val="ListParagraph"/>
        <w:numPr>
          <w:ilvl w:val="0"/>
          <w:numId w:val="9"/>
        </w:numPr>
        <w:tabs>
          <w:tab w:val="right" w:pos="851"/>
          <w:tab w:val="right" w:pos="1560"/>
        </w:tabs>
        <w:spacing w:before="100" w:beforeAutospacing="1" w:after="100" w:afterAutospacing="1" w:line="360" w:lineRule="auto"/>
        <w:jc w:val="both"/>
        <w:rPr>
          <w:rFonts w:asciiTheme="majorBidi" w:hAnsiTheme="majorBidi" w:cstheme="majorBidi"/>
          <w:sz w:val="24"/>
          <w:szCs w:val="24"/>
        </w:rPr>
      </w:pPr>
      <w:r w:rsidRPr="0014052A">
        <w:rPr>
          <w:rFonts w:asciiTheme="majorBidi" w:hAnsiTheme="majorBidi" w:cstheme="majorBidi"/>
          <w:sz w:val="24"/>
          <w:szCs w:val="24"/>
        </w:rPr>
        <w:t>Eman Abu-Gharbieh, Bassam Mahboub, Laila Salameh, Mena Ani, Ammar Abdulrahman Jairoun, Basema Saddik, Iman Basheti. Novel inhaler technique reminder labels for asthmatic patients: a single‐blinded randomized controlled trial. The FASEB Journal 35(S1). May 2021.</w:t>
      </w:r>
    </w:p>
    <w:p w14:paraId="59A6C8A7" w14:textId="77777777" w:rsidR="00AE1068" w:rsidRPr="0014052A" w:rsidRDefault="00AE1068" w:rsidP="00FC3768">
      <w:pPr>
        <w:pStyle w:val="ListParagraph"/>
        <w:numPr>
          <w:ilvl w:val="0"/>
          <w:numId w:val="9"/>
        </w:numPr>
        <w:tabs>
          <w:tab w:val="right" w:pos="851"/>
        </w:tabs>
        <w:spacing w:before="100" w:beforeAutospacing="1" w:after="100" w:afterAutospacing="1" w:line="360" w:lineRule="auto"/>
        <w:jc w:val="both"/>
        <w:rPr>
          <w:rFonts w:asciiTheme="majorBidi" w:hAnsiTheme="majorBidi" w:cstheme="majorBidi"/>
          <w:sz w:val="24"/>
          <w:szCs w:val="24"/>
        </w:rPr>
      </w:pPr>
      <w:r w:rsidRPr="0014052A">
        <w:rPr>
          <w:rFonts w:asciiTheme="majorBidi" w:hAnsiTheme="majorBidi" w:cstheme="majorBidi"/>
          <w:sz w:val="24"/>
          <w:szCs w:val="24"/>
        </w:rPr>
        <w:t xml:space="preserve"> Husam Abazid, Iman Basheti, Esraa Ebraheem Al-Jomaa, Ayham Abazid, Warda M. Kloub. Public knowledge, beliefs, psychological responses, and behavioural changes during the outbreak of COVID-19 in the Middle East. Pharmacy Practice 19(2):2306, May 2021.</w:t>
      </w:r>
    </w:p>
    <w:p w14:paraId="6E6C9458" w14:textId="77777777" w:rsidR="00AE1068" w:rsidRPr="0014052A" w:rsidRDefault="00AE1068" w:rsidP="00FC3768">
      <w:pPr>
        <w:pStyle w:val="ListParagraph"/>
        <w:numPr>
          <w:ilvl w:val="0"/>
          <w:numId w:val="9"/>
        </w:numPr>
        <w:tabs>
          <w:tab w:val="right" w:pos="851"/>
        </w:tabs>
        <w:spacing w:before="100" w:beforeAutospacing="1" w:after="100" w:afterAutospacing="1" w:line="360" w:lineRule="auto"/>
        <w:jc w:val="both"/>
        <w:rPr>
          <w:rFonts w:asciiTheme="majorBidi" w:hAnsiTheme="majorBidi" w:cstheme="majorBidi"/>
          <w:sz w:val="24"/>
          <w:szCs w:val="24"/>
        </w:rPr>
      </w:pPr>
      <w:r w:rsidRPr="0014052A">
        <w:rPr>
          <w:rFonts w:asciiTheme="majorBidi" w:hAnsiTheme="majorBidi" w:cstheme="majorBidi"/>
          <w:sz w:val="24"/>
          <w:szCs w:val="24"/>
        </w:rPr>
        <w:t>Eyad Qunaibi, Mohamed Helmy, Iman Basheti, Iyad Sultan. A high rate of COVID-19 vaccine hesitancy in a large-scale survey on Arabs. eLife Sciences, May 2021.</w:t>
      </w:r>
    </w:p>
    <w:p w14:paraId="5683E077" w14:textId="77777777" w:rsidR="00AE1068" w:rsidRPr="0014052A" w:rsidRDefault="00AE1068" w:rsidP="00FC3768">
      <w:pPr>
        <w:pStyle w:val="ListParagraph"/>
        <w:numPr>
          <w:ilvl w:val="0"/>
          <w:numId w:val="9"/>
        </w:numPr>
        <w:tabs>
          <w:tab w:val="right" w:pos="851"/>
        </w:tabs>
        <w:spacing w:before="100" w:beforeAutospacing="1" w:after="100" w:afterAutospacing="1" w:line="360" w:lineRule="auto"/>
        <w:jc w:val="both"/>
        <w:rPr>
          <w:rFonts w:asciiTheme="majorBidi" w:hAnsiTheme="majorBidi" w:cstheme="majorBidi"/>
          <w:sz w:val="24"/>
          <w:szCs w:val="24"/>
        </w:rPr>
      </w:pPr>
      <w:r w:rsidRPr="0014052A">
        <w:rPr>
          <w:rFonts w:asciiTheme="majorBidi" w:hAnsiTheme="majorBidi" w:cstheme="majorBidi"/>
          <w:sz w:val="24"/>
          <w:szCs w:val="24"/>
        </w:rPr>
        <w:t>Eyad A. Qunaibi, Mallak M Afeef, Bayan Othman, Abdullah Z Al‐Zoubani, Iman Basheti. Perspectives of psychiatric patients in rural areas of Jordan: barriers to compliance and pharmacist role. International Journal of Clinical Practice, Jun 2021.</w:t>
      </w:r>
    </w:p>
    <w:p w14:paraId="1C470FAC" w14:textId="6D1E712D" w:rsidR="00AE1068" w:rsidRDefault="00AE1068" w:rsidP="00FC3768">
      <w:pPr>
        <w:pStyle w:val="ListParagraph"/>
        <w:numPr>
          <w:ilvl w:val="0"/>
          <w:numId w:val="9"/>
        </w:numPr>
        <w:tabs>
          <w:tab w:val="right" w:pos="851"/>
        </w:tabs>
        <w:spacing w:before="100" w:beforeAutospacing="1" w:after="100" w:afterAutospacing="1" w:line="360" w:lineRule="auto"/>
        <w:jc w:val="both"/>
        <w:rPr>
          <w:rFonts w:asciiTheme="majorBidi" w:hAnsiTheme="majorBidi" w:cstheme="majorBidi"/>
          <w:sz w:val="24"/>
          <w:szCs w:val="24"/>
        </w:rPr>
      </w:pPr>
      <w:r w:rsidRPr="0014052A">
        <w:rPr>
          <w:rFonts w:asciiTheme="majorBidi" w:hAnsiTheme="majorBidi" w:cstheme="majorBidi"/>
          <w:sz w:val="24"/>
          <w:szCs w:val="24"/>
        </w:rPr>
        <w:t>Dalia Bajis, Betty Chaar, Iman Basheti, Rebekah J Moles. Teaching asthma first aid to pharmacy students: A comparative study between an online course and simulation by role-play. Pharmacy Education (2021) 21 (1) Pages (92-104), Jun 2021.</w:t>
      </w:r>
    </w:p>
    <w:p w14:paraId="3F662BAF" w14:textId="2F5DEAA6" w:rsidR="00B135F3" w:rsidRDefault="00B135F3" w:rsidP="0090624B">
      <w:pPr>
        <w:pStyle w:val="ListParagraph"/>
        <w:numPr>
          <w:ilvl w:val="0"/>
          <w:numId w:val="9"/>
        </w:numPr>
        <w:tabs>
          <w:tab w:val="right" w:pos="851"/>
        </w:tabs>
        <w:spacing w:before="100" w:beforeAutospacing="1" w:after="100" w:afterAutospacing="1" w:line="360" w:lineRule="auto"/>
        <w:jc w:val="both"/>
        <w:rPr>
          <w:rFonts w:asciiTheme="majorBidi" w:hAnsiTheme="majorBidi" w:cstheme="majorBidi"/>
          <w:sz w:val="24"/>
          <w:szCs w:val="24"/>
        </w:rPr>
      </w:pPr>
      <w:r w:rsidRPr="00B135F3">
        <w:rPr>
          <w:rFonts w:asciiTheme="majorBidi" w:hAnsiTheme="majorBidi" w:cstheme="majorBidi"/>
          <w:sz w:val="24"/>
          <w:szCs w:val="24"/>
        </w:rPr>
        <w:t>Rana Abu Farha, Eman Elayeh, Needa Zalloum, Tareq Mukattash, Eman Alefishat, Maysa Suyagh, Iman Basheti. 2021. Perception of pharmacy students towards their community pharmacy training experience: a cross-sectional study from Jordan. BMC Medical Education (2021) 21:161</w:t>
      </w:r>
      <w:r>
        <w:rPr>
          <w:rFonts w:asciiTheme="majorBidi" w:hAnsiTheme="majorBidi" w:cstheme="majorBidi"/>
          <w:sz w:val="24"/>
          <w:szCs w:val="24"/>
        </w:rPr>
        <w:t xml:space="preserve">. </w:t>
      </w:r>
      <w:hyperlink r:id="rId46" w:history="1">
        <w:r w:rsidRPr="00366D98">
          <w:t>https://doi.org/10.1186/s12909-021-02596-w</w:t>
        </w:r>
      </w:hyperlink>
      <w:r>
        <w:rPr>
          <w:rFonts w:asciiTheme="majorBidi" w:hAnsiTheme="majorBidi" w:cstheme="majorBidi"/>
          <w:sz w:val="24"/>
          <w:szCs w:val="24"/>
        </w:rPr>
        <w:t>.</w:t>
      </w:r>
    </w:p>
    <w:p w14:paraId="573FC907" w14:textId="77777777" w:rsidR="00366D98" w:rsidRDefault="00E75CEA" w:rsidP="00E75CEA">
      <w:pPr>
        <w:pStyle w:val="ListParagraph"/>
        <w:numPr>
          <w:ilvl w:val="0"/>
          <w:numId w:val="9"/>
        </w:numPr>
        <w:tabs>
          <w:tab w:val="right" w:pos="851"/>
          <w:tab w:val="right" w:pos="1560"/>
        </w:tabs>
        <w:autoSpaceDE w:val="0"/>
        <w:autoSpaceDN w:val="0"/>
        <w:adjustRightInd w:val="0"/>
        <w:spacing w:before="100" w:beforeAutospacing="1" w:after="240" w:line="360" w:lineRule="auto"/>
        <w:jc w:val="both"/>
        <w:rPr>
          <w:rFonts w:asciiTheme="majorBidi" w:hAnsiTheme="majorBidi" w:cstheme="majorBidi"/>
          <w:sz w:val="24"/>
          <w:szCs w:val="24"/>
        </w:rPr>
      </w:pPr>
      <w:r w:rsidRPr="0090624B">
        <w:rPr>
          <w:rFonts w:asciiTheme="majorBidi" w:hAnsiTheme="majorBidi" w:cstheme="majorBidi"/>
          <w:sz w:val="24"/>
          <w:szCs w:val="24"/>
        </w:rPr>
        <w:t xml:space="preserve">Loai M. Saadah, Ghina’a I. Abu Deiab, Qosay Al-Balas, Iman A. Basheti. 2020. Carnosine to Combat Novel Coronavirus (nCoV): Molecular Docking and Modeling to Cocrystallized Host Angiotensin-Converting Enzyme 2 (ACE2) and Viral Spike Protein (2020) </w:t>
      </w:r>
      <w:hyperlink r:id="rId47" w:history="1">
        <w:r w:rsidRPr="0090624B">
          <w:rPr>
            <w:rFonts w:asciiTheme="majorBidi" w:hAnsiTheme="majorBidi" w:cstheme="majorBidi"/>
            <w:sz w:val="24"/>
            <w:szCs w:val="24"/>
          </w:rPr>
          <w:t>Molecules</w:t>
        </w:r>
      </w:hyperlink>
      <w:r w:rsidRPr="0090624B">
        <w:rPr>
          <w:rFonts w:asciiTheme="majorBidi" w:hAnsiTheme="majorBidi" w:cstheme="majorBidi"/>
          <w:sz w:val="24"/>
          <w:szCs w:val="24"/>
        </w:rPr>
        <w:t> 25(23):5605</w:t>
      </w:r>
      <w:r>
        <w:rPr>
          <w:rFonts w:asciiTheme="majorBidi" w:hAnsiTheme="majorBidi" w:cstheme="majorBidi"/>
          <w:sz w:val="24"/>
          <w:szCs w:val="24"/>
        </w:rPr>
        <w:t>.</w:t>
      </w:r>
      <w:r w:rsidRPr="00366D98">
        <w:rPr>
          <w:rFonts w:asciiTheme="majorBidi" w:hAnsiTheme="majorBidi" w:cstheme="majorBidi"/>
          <w:sz w:val="24"/>
          <w:szCs w:val="24"/>
        </w:rPr>
        <w:t xml:space="preserve"> </w:t>
      </w:r>
    </w:p>
    <w:p w14:paraId="2F8AED5F" w14:textId="77777777" w:rsidR="0090624B" w:rsidRPr="00E75CEA" w:rsidRDefault="0090624B" w:rsidP="0015691A">
      <w:pPr>
        <w:pStyle w:val="ListParagraph"/>
        <w:tabs>
          <w:tab w:val="right" w:pos="851"/>
          <w:tab w:val="right" w:pos="1560"/>
        </w:tabs>
        <w:autoSpaceDE w:val="0"/>
        <w:autoSpaceDN w:val="0"/>
        <w:adjustRightInd w:val="0"/>
        <w:spacing w:before="100" w:beforeAutospacing="1" w:after="240" w:line="360" w:lineRule="auto"/>
        <w:ind w:left="540"/>
        <w:jc w:val="both"/>
        <w:rPr>
          <w:rFonts w:asciiTheme="majorBidi" w:hAnsiTheme="majorBidi" w:cstheme="majorBidi"/>
          <w:sz w:val="24"/>
          <w:szCs w:val="24"/>
        </w:rPr>
      </w:pPr>
    </w:p>
    <w:p w14:paraId="55447F2E" w14:textId="77777777" w:rsidR="00E75CEA" w:rsidRPr="00366D98" w:rsidRDefault="00E75CEA" w:rsidP="00E75CEA">
      <w:pPr>
        <w:tabs>
          <w:tab w:val="right" w:pos="851"/>
          <w:tab w:val="right" w:pos="1560"/>
        </w:tabs>
        <w:autoSpaceDE w:val="0"/>
        <w:autoSpaceDN w:val="0"/>
        <w:adjustRightInd w:val="0"/>
        <w:spacing w:before="100" w:beforeAutospacing="1" w:after="240" w:line="360" w:lineRule="auto"/>
        <w:jc w:val="both"/>
        <w:rPr>
          <w:rFonts w:asciiTheme="majorBidi" w:eastAsia="Calibri" w:hAnsiTheme="majorBidi" w:cstheme="majorBidi"/>
          <w:sz w:val="24"/>
          <w:szCs w:val="24"/>
          <w:lang w:val="en-US"/>
        </w:rPr>
      </w:pPr>
    </w:p>
    <w:p w14:paraId="461A0B98" w14:textId="1F37340A" w:rsidR="00D53D0D" w:rsidRPr="00366D98" w:rsidRDefault="00366D98" w:rsidP="00015A8C">
      <w:pPr>
        <w:autoSpaceDE w:val="0"/>
        <w:autoSpaceDN w:val="0"/>
        <w:adjustRightInd w:val="0"/>
        <w:spacing w:before="100" w:beforeAutospacing="1" w:after="240" w:line="360" w:lineRule="auto"/>
        <w:ind w:left="360"/>
        <w:jc w:val="both"/>
        <w:rPr>
          <w:rFonts w:asciiTheme="majorBidi" w:eastAsia="Calibri" w:hAnsiTheme="majorBidi" w:cstheme="majorBidi"/>
          <w:b/>
          <w:bCs/>
          <w:sz w:val="28"/>
          <w:szCs w:val="28"/>
          <w:lang w:val="en-US"/>
        </w:rPr>
      </w:pPr>
      <w:r>
        <w:rPr>
          <w:rFonts w:asciiTheme="majorBidi" w:eastAsia="Calibri" w:hAnsiTheme="majorBidi" w:cstheme="majorBidi"/>
          <w:b/>
          <w:bCs/>
          <w:sz w:val="28"/>
          <w:szCs w:val="28"/>
          <w:lang w:val="en-US"/>
        </w:rPr>
        <w:t xml:space="preserve">Books / </w:t>
      </w:r>
      <w:r w:rsidR="003F476C" w:rsidRPr="00366D98">
        <w:rPr>
          <w:rFonts w:asciiTheme="majorBidi" w:eastAsia="Calibri" w:hAnsiTheme="majorBidi" w:cstheme="majorBidi"/>
          <w:b/>
          <w:bCs/>
          <w:sz w:val="28"/>
          <w:szCs w:val="28"/>
          <w:lang w:val="en-US"/>
        </w:rPr>
        <w:t>Book Chapter</w:t>
      </w:r>
      <w:r>
        <w:rPr>
          <w:rFonts w:asciiTheme="majorBidi" w:eastAsia="Calibri" w:hAnsiTheme="majorBidi" w:cstheme="majorBidi"/>
          <w:b/>
          <w:bCs/>
          <w:sz w:val="28"/>
          <w:szCs w:val="28"/>
          <w:lang w:val="en-US"/>
        </w:rPr>
        <w:t>s</w:t>
      </w:r>
      <w:r w:rsidR="003F476C" w:rsidRPr="00366D98">
        <w:rPr>
          <w:rFonts w:asciiTheme="majorBidi" w:eastAsia="Calibri" w:hAnsiTheme="majorBidi" w:cstheme="majorBidi"/>
          <w:b/>
          <w:bCs/>
          <w:sz w:val="28"/>
          <w:szCs w:val="28"/>
          <w:lang w:val="en-US"/>
        </w:rPr>
        <w:t xml:space="preserve"> </w:t>
      </w:r>
    </w:p>
    <w:p w14:paraId="21C295E7" w14:textId="210A0B7B" w:rsidR="00FC3768" w:rsidRPr="00366D98" w:rsidRDefault="00195479" w:rsidP="00366D98">
      <w:pPr>
        <w:pStyle w:val="Heading1"/>
        <w:numPr>
          <w:ilvl w:val="0"/>
          <w:numId w:val="17"/>
        </w:numPr>
        <w:autoSpaceDE w:val="0"/>
        <w:autoSpaceDN w:val="0"/>
        <w:adjustRightInd w:val="0"/>
        <w:spacing w:before="100" w:beforeAutospacing="1" w:after="100" w:afterAutospacing="1" w:line="360" w:lineRule="auto"/>
        <w:jc w:val="both"/>
        <w:rPr>
          <w:rFonts w:asciiTheme="majorBidi" w:eastAsia="Calibri" w:hAnsiTheme="majorBidi" w:cstheme="majorBidi"/>
          <w:szCs w:val="24"/>
          <w:lang w:val="en-US"/>
        </w:rPr>
      </w:pPr>
      <w:r w:rsidRPr="00366D98">
        <w:rPr>
          <w:rFonts w:asciiTheme="majorBidi" w:eastAsia="Calibri" w:hAnsiTheme="majorBidi" w:cstheme="majorBidi"/>
          <w:szCs w:val="24"/>
          <w:lang w:val="en-US"/>
        </w:rPr>
        <w:t>Basheti I, Reddel H, Armour C, Bosnic-Anticevich S. Educational Evaluation; 21st century issues and challenges. Maria Ortiz and Claudia Rubio (editors), An innovative educational module for community pharmacists. Chapter 2, PP31-61, Nova Science Publishers,</w:t>
      </w:r>
      <w:r w:rsidR="007E1E76" w:rsidRPr="00366D98">
        <w:rPr>
          <w:rFonts w:asciiTheme="majorBidi" w:eastAsia="Calibri" w:hAnsiTheme="majorBidi" w:cstheme="majorBidi"/>
          <w:szCs w:val="24"/>
          <w:lang w:val="en-US"/>
        </w:rPr>
        <w:t xml:space="preserve"> </w:t>
      </w:r>
      <w:r w:rsidRPr="00366D98">
        <w:rPr>
          <w:rFonts w:asciiTheme="majorBidi" w:eastAsia="Calibri" w:hAnsiTheme="majorBidi" w:cstheme="majorBidi"/>
          <w:szCs w:val="24"/>
          <w:lang w:val="en-US"/>
        </w:rPr>
        <w:t>INC, New</w:t>
      </w:r>
      <w:r w:rsidR="007E1E76" w:rsidRPr="00366D98">
        <w:rPr>
          <w:rFonts w:asciiTheme="majorBidi" w:eastAsia="Calibri" w:hAnsiTheme="majorBidi" w:cstheme="majorBidi"/>
          <w:szCs w:val="24"/>
          <w:lang w:val="en-US"/>
        </w:rPr>
        <w:t xml:space="preserve"> </w:t>
      </w:r>
      <w:r w:rsidRPr="00366D98">
        <w:rPr>
          <w:rFonts w:asciiTheme="majorBidi" w:eastAsia="Calibri" w:hAnsiTheme="majorBidi" w:cstheme="majorBidi"/>
          <w:szCs w:val="24"/>
          <w:lang w:val="en-US"/>
        </w:rPr>
        <w:t>York, USA. (2012).</w:t>
      </w:r>
    </w:p>
    <w:p w14:paraId="39729CE4" w14:textId="7F4C13A2" w:rsidR="005331A8" w:rsidRPr="00366D98" w:rsidRDefault="0000640E" w:rsidP="00366D98">
      <w:pPr>
        <w:pStyle w:val="Heading1"/>
        <w:numPr>
          <w:ilvl w:val="0"/>
          <w:numId w:val="17"/>
        </w:numPr>
        <w:autoSpaceDE w:val="0"/>
        <w:autoSpaceDN w:val="0"/>
        <w:adjustRightInd w:val="0"/>
        <w:spacing w:before="100" w:beforeAutospacing="1" w:after="100" w:afterAutospacing="1" w:line="360" w:lineRule="auto"/>
        <w:jc w:val="both"/>
        <w:rPr>
          <w:rFonts w:asciiTheme="majorBidi" w:eastAsia="Calibri" w:hAnsiTheme="majorBidi" w:cstheme="majorBidi"/>
          <w:szCs w:val="24"/>
          <w:lang w:val="en-US"/>
        </w:rPr>
      </w:pPr>
      <w:r w:rsidRPr="00366D98">
        <w:rPr>
          <w:rFonts w:asciiTheme="majorBidi" w:eastAsia="Calibri" w:hAnsiTheme="majorBidi" w:cstheme="majorBidi"/>
          <w:szCs w:val="24"/>
          <w:lang w:val="en-US"/>
        </w:rPr>
        <w:t>Basheti I</w:t>
      </w:r>
      <w:r w:rsidR="006F0D74" w:rsidRPr="00366D98">
        <w:rPr>
          <w:rFonts w:asciiTheme="majorBidi" w:eastAsia="Calibri" w:hAnsiTheme="majorBidi" w:cstheme="majorBidi"/>
          <w:szCs w:val="24"/>
          <w:lang w:val="en-US"/>
        </w:rPr>
        <w:t>, Saini B.</w:t>
      </w:r>
      <w:r w:rsidRPr="00366D98">
        <w:rPr>
          <w:rFonts w:asciiTheme="majorBidi" w:eastAsia="Calibri" w:hAnsiTheme="majorBidi" w:cstheme="majorBidi"/>
          <w:szCs w:val="24"/>
          <w:lang w:val="en-US"/>
        </w:rPr>
        <w:t xml:space="preserve"> </w:t>
      </w:r>
      <w:r w:rsidR="00B026EE" w:rsidRPr="00366D98">
        <w:rPr>
          <w:rFonts w:asciiTheme="majorBidi" w:eastAsia="Calibri" w:hAnsiTheme="majorBidi" w:cstheme="majorBidi"/>
          <w:szCs w:val="24"/>
          <w:lang w:val="en-US"/>
        </w:rPr>
        <w:t>Advancing Pharmaceutical Health Education towards Better Global Health</w:t>
      </w:r>
      <w:r w:rsidR="00EA1E49" w:rsidRPr="00366D98">
        <w:rPr>
          <w:rFonts w:asciiTheme="majorBidi" w:eastAsia="Calibri" w:hAnsiTheme="majorBidi" w:cstheme="majorBidi"/>
          <w:szCs w:val="24"/>
          <w:lang w:val="en-US"/>
        </w:rPr>
        <w:t>.</w:t>
      </w:r>
      <w:r w:rsidRPr="00366D98">
        <w:rPr>
          <w:rFonts w:asciiTheme="majorBidi" w:eastAsia="Calibri" w:hAnsiTheme="majorBidi" w:cstheme="majorBidi"/>
          <w:szCs w:val="24"/>
          <w:lang w:val="en-US"/>
        </w:rPr>
        <w:t xml:space="preserve"> </w:t>
      </w:r>
      <w:r w:rsidR="00EA1E49" w:rsidRPr="00366D98">
        <w:rPr>
          <w:rFonts w:asciiTheme="majorBidi" w:eastAsia="Calibri" w:hAnsiTheme="majorBidi" w:cstheme="majorBidi"/>
          <w:szCs w:val="24"/>
          <w:lang w:val="en-US"/>
        </w:rPr>
        <w:t xml:space="preserve">Wiley Blackwell Publishers. </w:t>
      </w:r>
      <w:r w:rsidR="001464BA" w:rsidRPr="00366D98">
        <w:rPr>
          <w:rFonts w:asciiTheme="majorBidi" w:eastAsia="Calibri" w:hAnsiTheme="majorBidi" w:cstheme="majorBidi"/>
          <w:szCs w:val="24"/>
          <w:lang w:val="en-US"/>
        </w:rPr>
        <w:t>Published</w:t>
      </w:r>
      <w:r w:rsidR="00366D98">
        <w:rPr>
          <w:rFonts w:asciiTheme="majorBidi" w:eastAsia="Calibri" w:hAnsiTheme="majorBidi" w:cstheme="majorBidi"/>
          <w:szCs w:val="24"/>
          <w:lang w:val="en-US"/>
        </w:rPr>
        <w:t xml:space="preserve"> (2017)</w:t>
      </w:r>
      <w:r w:rsidR="002B4E67" w:rsidRPr="00366D98">
        <w:rPr>
          <w:rFonts w:asciiTheme="majorBidi" w:eastAsia="Calibri" w:hAnsiTheme="majorBidi" w:cstheme="majorBidi"/>
          <w:szCs w:val="24"/>
          <w:lang w:val="en-US"/>
        </w:rPr>
        <w:t>.</w:t>
      </w:r>
    </w:p>
    <w:p w14:paraId="7CF9A7AC" w14:textId="357960E9" w:rsidR="002B4E67" w:rsidRPr="00015A8C" w:rsidRDefault="002B4E67" w:rsidP="00FC3768">
      <w:pPr>
        <w:pStyle w:val="ListParagraph"/>
        <w:numPr>
          <w:ilvl w:val="0"/>
          <w:numId w:val="17"/>
        </w:numPr>
        <w:spacing w:before="100" w:beforeAutospacing="1" w:after="100" w:afterAutospacing="1" w:line="360" w:lineRule="auto"/>
        <w:jc w:val="both"/>
        <w:rPr>
          <w:rFonts w:asciiTheme="majorBidi" w:hAnsiTheme="majorBidi" w:cstheme="majorBidi"/>
          <w:sz w:val="24"/>
          <w:szCs w:val="24"/>
        </w:rPr>
      </w:pPr>
      <w:r w:rsidRPr="00015A8C">
        <w:rPr>
          <w:rFonts w:asciiTheme="majorBidi" w:hAnsiTheme="majorBidi" w:cstheme="majorBidi"/>
          <w:sz w:val="24"/>
          <w:szCs w:val="24"/>
        </w:rPr>
        <w:t>Eyad Qunaibi, Iman Basheti. PharmMedTerm: A Simple Illustrated Terminology Guide for Pharmacy Students (with Arabic Explanation)</w:t>
      </w:r>
      <w:r w:rsidR="006B1346">
        <w:rPr>
          <w:rFonts w:asciiTheme="majorBidi" w:hAnsiTheme="majorBidi" w:cstheme="majorBidi"/>
          <w:sz w:val="24"/>
          <w:szCs w:val="24"/>
        </w:rPr>
        <w:t xml:space="preserve">; </w:t>
      </w:r>
      <w:r w:rsidR="00046C1E" w:rsidRPr="00015A8C">
        <w:rPr>
          <w:rFonts w:asciiTheme="majorBidi" w:hAnsiTheme="majorBidi" w:cstheme="majorBidi"/>
          <w:sz w:val="24"/>
          <w:szCs w:val="24"/>
        </w:rPr>
        <w:t>First</w:t>
      </w:r>
      <w:r w:rsidR="006B1346">
        <w:rPr>
          <w:rFonts w:asciiTheme="majorBidi" w:hAnsiTheme="majorBidi" w:cstheme="majorBidi"/>
          <w:sz w:val="24"/>
          <w:szCs w:val="24"/>
        </w:rPr>
        <w:t xml:space="preserve"> (2019)</w:t>
      </w:r>
      <w:r w:rsidR="00046C1E" w:rsidRPr="00015A8C">
        <w:rPr>
          <w:rFonts w:asciiTheme="majorBidi" w:hAnsiTheme="majorBidi" w:cstheme="majorBidi"/>
          <w:sz w:val="24"/>
          <w:szCs w:val="24"/>
        </w:rPr>
        <w:t xml:space="preserve"> </w:t>
      </w:r>
      <w:r w:rsidR="006B1346">
        <w:rPr>
          <w:rFonts w:asciiTheme="majorBidi" w:hAnsiTheme="majorBidi" w:cstheme="majorBidi"/>
          <w:sz w:val="24"/>
          <w:szCs w:val="24"/>
        </w:rPr>
        <w:t xml:space="preserve">and Second </w:t>
      </w:r>
      <w:r w:rsidR="00046C1E" w:rsidRPr="00015A8C">
        <w:rPr>
          <w:rFonts w:asciiTheme="majorBidi" w:hAnsiTheme="majorBidi" w:cstheme="majorBidi"/>
          <w:sz w:val="24"/>
          <w:szCs w:val="24"/>
        </w:rPr>
        <w:t xml:space="preserve">Edition </w:t>
      </w:r>
      <w:r w:rsidR="006B1346">
        <w:rPr>
          <w:rFonts w:asciiTheme="majorBidi" w:hAnsiTheme="majorBidi" w:cstheme="majorBidi"/>
          <w:sz w:val="24"/>
          <w:szCs w:val="24"/>
        </w:rPr>
        <w:t>(</w:t>
      </w:r>
      <w:r w:rsidR="00046C1E" w:rsidRPr="00015A8C">
        <w:rPr>
          <w:rFonts w:asciiTheme="majorBidi" w:hAnsiTheme="majorBidi" w:cstheme="majorBidi"/>
          <w:sz w:val="24"/>
          <w:szCs w:val="24"/>
        </w:rPr>
        <w:t>2020</w:t>
      </w:r>
      <w:r w:rsidR="006B1346">
        <w:rPr>
          <w:rFonts w:asciiTheme="majorBidi" w:hAnsiTheme="majorBidi" w:cstheme="majorBidi"/>
          <w:sz w:val="24"/>
          <w:szCs w:val="24"/>
        </w:rPr>
        <w:t>)</w:t>
      </w:r>
      <w:r w:rsidR="00046C1E" w:rsidRPr="00015A8C">
        <w:rPr>
          <w:rFonts w:asciiTheme="majorBidi" w:hAnsiTheme="majorBidi" w:cstheme="majorBidi"/>
          <w:sz w:val="24"/>
          <w:szCs w:val="24"/>
        </w:rPr>
        <w:t>.</w:t>
      </w:r>
    </w:p>
    <w:p w14:paraId="10A27151" w14:textId="77777777" w:rsidR="00046C1E" w:rsidRPr="00015A8C" w:rsidRDefault="00046C1E" w:rsidP="00015A8C">
      <w:pPr>
        <w:pStyle w:val="ListParagraph"/>
        <w:spacing w:after="240" w:line="360" w:lineRule="auto"/>
        <w:jc w:val="both"/>
        <w:rPr>
          <w:rFonts w:asciiTheme="majorBidi" w:hAnsiTheme="majorBidi" w:cstheme="majorBidi"/>
          <w:sz w:val="24"/>
          <w:szCs w:val="24"/>
        </w:rPr>
      </w:pPr>
    </w:p>
    <w:p w14:paraId="6E446E59" w14:textId="77777777" w:rsidR="00203528" w:rsidRPr="00015A8C" w:rsidRDefault="00203528" w:rsidP="00015A8C">
      <w:pPr>
        <w:spacing w:before="100" w:beforeAutospacing="1" w:after="240" w:line="360" w:lineRule="auto"/>
        <w:ind w:left="360"/>
        <w:jc w:val="both"/>
        <w:rPr>
          <w:rFonts w:asciiTheme="majorBidi" w:hAnsiTheme="majorBidi" w:cstheme="majorBidi"/>
          <w:b/>
          <w:bCs/>
          <w:noProof/>
          <w:sz w:val="24"/>
          <w:szCs w:val="24"/>
          <w:lang w:val="en-US"/>
        </w:rPr>
      </w:pPr>
      <w:r w:rsidRPr="00015A8C">
        <w:rPr>
          <w:rFonts w:asciiTheme="majorBidi" w:hAnsiTheme="majorBidi" w:cstheme="majorBidi"/>
          <w:b/>
          <w:bCs/>
          <w:noProof/>
          <w:sz w:val="24"/>
          <w:szCs w:val="24"/>
          <w:lang w:val="en-US"/>
        </w:rPr>
        <w:t>Other Publications</w:t>
      </w:r>
    </w:p>
    <w:p w14:paraId="524A36CE" w14:textId="77777777" w:rsidR="004A3A21" w:rsidRPr="00015A8C" w:rsidRDefault="00203528" w:rsidP="003B4E9A">
      <w:pPr>
        <w:pStyle w:val="Heading1"/>
        <w:numPr>
          <w:ilvl w:val="0"/>
          <w:numId w:val="14"/>
        </w:numPr>
        <w:tabs>
          <w:tab w:val="left" w:pos="10980"/>
        </w:tabs>
        <w:spacing w:before="100" w:beforeAutospacing="1" w:after="240" w:line="360" w:lineRule="auto"/>
        <w:jc w:val="both"/>
        <w:rPr>
          <w:rFonts w:asciiTheme="majorBidi" w:hAnsiTheme="majorBidi" w:cstheme="majorBidi"/>
          <w:b/>
          <w:bCs/>
          <w:noProof/>
          <w:szCs w:val="24"/>
          <w:lang w:val="en-US"/>
        </w:rPr>
      </w:pPr>
      <w:r w:rsidRPr="00015A8C">
        <w:rPr>
          <w:rFonts w:asciiTheme="majorBidi" w:hAnsiTheme="majorBidi" w:cstheme="majorBidi"/>
          <w:szCs w:val="24"/>
        </w:rPr>
        <w:t xml:space="preserve">Reddel HK, Basheti I, Kilov G, Fenton M, Gowan J. (2009) Inhalation technique in adults with asthma and COPD. InPHARMation (online article). </w:t>
      </w:r>
    </w:p>
    <w:p w14:paraId="04255B06" w14:textId="4DB6337F" w:rsidR="004A3A21" w:rsidRPr="00015A8C" w:rsidRDefault="00203528" w:rsidP="003B4E9A">
      <w:pPr>
        <w:pStyle w:val="Heading1"/>
        <w:numPr>
          <w:ilvl w:val="0"/>
          <w:numId w:val="14"/>
        </w:numPr>
        <w:tabs>
          <w:tab w:val="left" w:pos="10980"/>
        </w:tabs>
        <w:spacing w:before="100" w:beforeAutospacing="1" w:after="240" w:line="360" w:lineRule="auto"/>
        <w:jc w:val="both"/>
        <w:rPr>
          <w:rFonts w:asciiTheme="majorBidi" w:hAnsiTheme="majorBidi" w:cstheme="majorBidi"/>
          <w:szCs w:val="24"/>
          <w:rtl/>
        </w:rPr>
      </w:pPr>
      <w:r w:rsidRPr="00792351">
        <w:rPr>
          <w:rFonts w:asciiTheme="majorBidi" w:hAnsiTheme="majorBidi" w:cstheme="majorBidi"/>
          <w:szCs w:val="24"/>
        </w:rPr>
        <w:t>Bash</w:t>
      </w:r>
      <w:r w:rsidR="00792351" w:rsidRPr="00792351">
        <w:rPr>
          <w:rFonts w:asciiTheme="majorBidi" w:hAnsiTheme="majorBidi" w:cstheme="majorBidi"/>
          <w:szCs w:val="24"/>
        </w:rPr>
        <w:t xml:space="preserve">eti IA. (2009) </w:t>
      </w:r>
      <w:r w:rsidRPr="00792351">
        <w:rPr>
          <w:rFonts w:asciiTheme="majorBidi" w:hAnsiTheme="majorBidi" w:cstheme="majorBidi"/>
          <w:szCs w:val="24"/>
        </w:rPr>
        <w:t xml:space="preserve">Asthma updates in Jordan. Asthma update; 40: 10-12. </w:t>
      </w:r>
    </w:p>
    <w:sectPr w:rsidR="004A3A21" w:rsidRPr="00015A8C" w:rsidSect="00A65585">
      <w:footerReference w:type="even" r:id="rId48"/>
      <w:footerReference w:type="default" r:id="rId49"/>
      <w:type w:val="continuous"/>
      <w:pgSz w:w="12240" w:h="15840"/>
      <w:pgMar w:top="1440" w:right="1080" w:bottom="1440" w:left="2340" w:header="720" w:footer="720" w:gutter="0"/>
      <w:pgBorders w:offsetFrom="page">
        <w:top w:val="threeDEmboss" w:sz="36" w:space="24" w:color="800000"/>
        <w:left w:val="threeDEmboss" w:sz="36" w:space="24" w:color="800000"/>
        <w:bottom w:val="threeDEngrave" w:sz="36" w:space="24" w:color="800000"/>
        <w:right w:val="threeDEngrave" w:sz="36" w:space="24" w:color="800000"/>
      </w:pgBorders>
      <w:pgNumType w:fmt="numberInDash"/>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08A85" w14:textId="77777777" w:rsidR="0083670F" w:rsidRDefault="0083670F">
      <w:r>
        <w:separator/>
      </w:r>
    </w:p>
  </w:endnote>
  <w:endnote w:type="continuationSeparator" w:id="0">
    <w:p w14:paraId="774E8461" w14:textId="77777777" w:rsidR="0083670F" w:rsidRDefault="0083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Pro-Regular">
    <w:altName w:val="Arial Unicode MS"/>
    <w:panose1 w:val="00000000000000000000"/>
    <w:charset w:val="81"/>
    <w:family w:val="auto"/>
    <w:notTrueType/>
    <w:pitch w:val="default"/>
    <w:sig w:usb0="00000000" w:usb1="09060000" w:usb2="00000010" w:usb3="00000000" w:csb0="00080000" w:csb1="00000000"/>
  </w:font>
  <w:font w:name="Arabic Transparent">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8066B" w14:textId="77777777" w:rsidR="004E6048" w:rsidRDefault="004E6048" w:rsidP="00F604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7AF690" w14:textId="77777777" w:rsidR="004E6048" w:rsidRDefault="004E60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6ADEF" w14:textId="1870E0E0" w:rsidR="004E6048" w:rsidRDefault="004E6048" w:rsidP="00F604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33228">
      <w:rPr>
        <w:rStyle w:val="PageNumber"/>
        <w:noProof/>
      </w:rPr>
      <w:t>- 1 -</w:t>
    </w:r>
    <w:r>
      <w:rPr>
        <w:rStyle w:val="PageNumber"/>
      </w:rPr>
      <w:fldChar w:fldCharType="end"/>
    </w:r>
  </w:p>
  <w:p w14:paraId="009B6865" w14:textId="77777777" w:rsidR="004E6048" w:rsidRDefault="004E60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BA1DB" w14:textId="77777777" w:rsidR="0083670F" w:rsidRDefault="0083670F">
      <w:r>
        <w:separator/>
      </w:r>
    </w:p>
  </w:footnote>
  <w:footnote w:type="continuationSeparator" w:id="0">
    <w:p w14:paraId="4BAE2373" w14:textId="77777777" w:rsidR="0083670F" w:rsidRDefault="008367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14FB1"/>
    <w:multiLevelType w:val="hybridMultilevel"/>
    <w:tmpl w:val="CB04CE7E"/>
    <w:lvl w:ilvl="0" w:tplc="0409000F">
      <w:start w:val="1"/>
      <w:numFmt w:val="decimal"/>
      <w:lvlText w:val="%1."/>
      <w:lvlJc w:val="left"/>
      <w:pPr>
        <w:ind w:left="-67" w:hanging="360"/>
      </w:pPr>
    </w:lvl>
    <w:lvl w:ilvl="1" w:tplc="04090019" w:tentative="1">
      <w:start w:val="1"/>
      <w:numFmt w:val="lowerLetter"/>
      <w:lvlText w:val="%2."/>
      <w:lvlJc w:val="left"/>
      <w:pPr>
        <w:ind w:left="1013" w:hanging="360"/>
      </w:pPr>
    </w:lvl>
    <w:lvl w:ilvl="2" w:tplc="0409001B" w:tentative="1">
      <w:start w:val="1"/>
      <w:numFmt w:val="lowerRoman"/>
      <w:lvlText w:val="%3."/>
      <w:lvlJc w:val="right"/>
      <w:pPr>
        <w:ind w:left="1733" w:hanging="180"/>
      </w:pPr>
    </w:lvl>
    <w:lvl w:ilvl="3" w:tplc="0409000F" w:tentative="1">
      <w:start w:val="1"/>
      <w:numFmt w:val="decimal"/>
      <w:lvlText w:val="%4."/>
      <w:lvlJc w:val="left"/>
      <w:pPr>
        <w:ind w:left="2453" w:hanging="360"/>
      </w:pPr>
    </w:lvl>
    <w:lvl w:ilvl="4" w:tplc="04090019" w:tentative="1">
      <w:start w:val="1"/>
      <w:numFmt w:val="lowerLetter"/>
      <w:lvlText w:val="%5."/>
      <w:lvlJc w:val="left"/>
      <w:pPr>
        <w:ind w:left="3173" w:hanging="360"/>
      </w:pPr>
    </w:lvl>
    <w:lvl w:ilvl="5" w:tplc="0409001B" w:tentative="1">
      <w:start w:val="1"/>
      <w:numFmt w:val="lowerRoman"/>
      <w:lvlText w:val="%6."/>
      <w:lvlJc w:val="right"/>
      <w:pPr>
        <w:ind w:left="3893" w:hanging="180"/>
      </w:pPr>
    </w:lvl>
    <w:lvl w:ilvl="6" w:tplc="0409000F" w:tentative="1">
      <w:start w:val="1"/>
      <w:numFmt w:val="decimal"/>
      <w:lvlText w:val="%7."/>
      <w:lvlJc w:val="left"/>
      <w:pPr>
        <w:ind w:left="4613" w:hanging="360"/>
      </w:pPr>
    </w:lvl>
    <w:lvl w:ilvl="7" w:tplc="04090019" w:tentative="1">
      <w:start w:val="1"/>
      <w:numFmt w:val="lowerLetter"/>
      <w:lvlText w:val="%8."/>
      <w:lvlJc w:val="left"/>
      <w:pPr>
        <w:ind w:left="5333" w:hanging="360"/>
      </w:pPr>
    </w:lvl>
    <w:lvl w:ilvl="8" w:tplc="0409001B" w:tentative="1">
      <w:start w:val="1"/>
      <w:numFmt w:val="lowerRoman"/>
      <w:lvlText w:val="%9."/>
      <w:lvlJc w:val="right"/>
      <w:pPr>
        <w:ind w:left="6053" w:hanging="180"/>
      </w:pPr>
    </w:lvl>
  </w:abstractNum>
  <w:abstractNum w:abstractNumId="1">
    <w:nsid w:val="08BF38EA"/>
    <w:multiLevelType w:val="multilevel"/>
    <w:tmpl w:val="46080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855288"/>
    <w:multiLevelType w:val="hybridMultilevel"/>
    <w:tmpl w:val="4F525CC0"/>
    <w:lvl w:ilvl="0" w:tplc="6B90FB40">
      <w:start w:val="1"/>
      <w:numFmt w:val="bullet"/>
      <w:lvlText w:val=""/>
      <w:lvlJc w:val="left"/>
      <w:pPr>
        <w:tabs>
          <w:tab w:val="num" w:pos="720"/>
        </w:tabs>
        <w:ind w:left="720" w:hanging="360"/>
      </w:pPr>
      <w:rPr>
        <w:rFonts w:ascii="Symbol" w:hAnsi="Symbol" w:hint="default"/>
        <w:lang w:val="en-US"/>
      </w:rPr>
    </w:lvl>
    <w:lvl w:ilvl="1" w:tplc="04090001">
      <w:start w:val="1"/>
      <w:numFmt w:val="bullet"/>
      <w:lvlText w:val=""/>
      <w:lvlJc w:val="left"/>
      <w:pPr>
        <w:tabs>
          <w:tab w:val="num" w:pos="1440"/>
        </w:tabs>
        <w:ind w:left="1440" w:hanging="360"/>
      </w:pPr>
      <w:rPr>
        <w:rFonts w:ascii="Symbol" w:hAnsi="Symbol" w:hint="default"/>
        <w:b/>
        <w:lang w:val="en-AU"/>
      </w:rPr>
    </w:lvl>
    <w:lvl w:ilvl="2" w:tplc="0C090005">
      <w:start w:val="1"/>
      <w:numFmt w:val="bullet"/>
      <w:lvlText w:val=""/>
      <w:lvlJc w:val="left"/>
      <w:pPr>
        <w:tabs>
          <w:tab w:val="num" w:pos="2160"/>
        </w:tabs>
        <w:ind w:left="2160" w:hanging="360"/>
      </w:pPr>
      <w:rPr>
        <w:rFonts w:ascii="Wingdings" w:hAnsi="Wingdings" w:hint="default"/>
        <w:lang w:val="en-AU"/>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16435034"/>
    <w:multiLevelType w:val="hybridMultilevel"/>
    <w:tmpl w:val="FF7A9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650BBF"/>
    <w:multiLevelType w:val="hybridMultilevel"/>
    <w:tmpl w:val="80CEE2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A26226"/>
    <w:multiLevelType w:val="multilevel"/>
    <w:tmpl w:val="2C229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0C71A8"/>
    <w:multiLevelType w:val="multilevel"/>
    <w:tmpl w:val="38BCF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13029D"/>
    <w:multiLevelType w:val="multilevel"/>
    <w:tmpl w:val="E1285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E85EEC"/>
    <w:multiLevelType w:val="hybridMultilevel"/>
    <w:tmpl w:val="BE2E8452"/>
    <w:lvl w:ilvl="0" w:tplc="61CC6C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A02796"/>
    <w:multiLevelType w:val="hybridMultilevel"/>
    <w:tmpl w:val="BFE8973A"/>
    <w:lvl w:ilvl="0" w:tplc="4DCC18DA">
      <w:numFmt w:val="bullet"/>
      <w:lvlText w:val="-"/>
      <w:lvlJc w:val="left"/>
      <w:pPr>
        <w:ind w:left="2520" w:hanging="360"/>
      </w:pPr>
      <w:rPr>
        <w:rFonts w:ascii="Calibri" w:eastAsia="Calibri" w:hAnsi="Calibri" w:cs="Arial" w:hint="default"/>
        <w:b/>
        <w:lang w:val="en-AU"/>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36745143"/>
    <w:multiLevelType w:val="multilevel"/>
    <w:tmpl w:val="93F45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35238E"/>
    <w:multiLevelType w:val="hybridMultilevel"/>
    <w:tmpl w:val="9F306772"/>
    <w:lvl w:ilvl="0" w:tplc="6B90FB40">
      <w:start w:val="1"/>
      <w:numFmt w:val="bullet"/>
      <w:lvlText w:val=""/>
      <w:lvlJc w:val="left"/>
      <w:pPr>
        <w:tabs>
          <w:tab w:val="num" w:pos="720"/>
        </w:tabs>
        <w:ind w:left="720" w:hanging="360"/>
      </w:pPr>
      <w:rPr>
        <w:rFonts w:ascii="Symbol" w:hAnsi="Symbol" w:hint="default"/>
        <w:lang w:val="en-US"/>
      </w:rPr>
    </w:lvl>
    <w:lvl w:ilvl="1" w:tplc="1F0A2B76">
      <w:start w:val="1"/>
      <w:numFmt w:val="bullet"/>
      <w:lvlText w:val=""/>
      <w:lvlJc w:val="left"/>
      <w:pPr>
        <w:tabs>
          <w:tab w:val="num" w:pos="1440"/>
        </w:tabs>
        <w:ind w:left="1440" w:hanging="360"/>
      </w:pPr>
      <w:rPr>
        <w:rFonts w:ascii="Wingdings" w:hAnsi="Wingdings" w:hint="default"/>
        <w:b/>
        <w:lang w:val="en-AU"/>
      </w:rPr>
    </w:lvl>
    <w:lvl w:ilvl="2" w:tplc="0C090005">
      <w:start w:val="1"/>
      <w:numFmt w:val="bullet"/>
      <w:lvlText w:val=""/>
      <w:lvlJc w:val="left"/>
      <w:pPr>
        <w:tabs>
          <w:tab w:val="num" w:pos="2160"/>
        </w:tabs>
        <w:ind w:left="2160" w:hanging="360"/>
      </w:pPr>
      <w:rPr>
        <w:rFonts w:ascii="Wingdings" w:hAnsi="Wingdings" w:hint="default"/>
        <w:lang w:val="en-AU"/>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nsid w:val="3B444FFC"/>
    <w:multiLevelType w:val="hybridMultilevel"/>
    <w:tmpl w:val="02BE719E"/>
    <w:lvl w:ilvl="0" w:tplc="6B90FB40">
      <w:start w:val="1"/>
      <w:numFmt w:val="bullet"/>
      <w:lvlText w:val=""/>
      <w:lvlJc w:val="left"/>
      <w:pPr>
        <w:tabs>
          <w:tab w:val="num" w:pos="720"/>
        </w:tabs>
        <w:ind w:left="720" w:hanging="360"/>
      </w:pPr>
      <w:rPr>
        <w:rFonts w:ascii="Symbol" w:hAnsi="Symbol" w:hint="default"/>
        <w:lang w:val="en-US"/>
      </w:rPr>
    </w:lvl>
    <w:lvl w:ilvl="1" w:tplc="4DCC18DA">
      <w:numFmt w:val="bullet"/>
      <w:lvlText w:val="-"/>
      <w:lvlJc w:val="left"/>
      <w:pPr>
        <w:tabs>
          <w:tab w:val="num" w:pos="1440"/>
        </w:tabs>
        <w:ind w:left="1440" w:hanging="360"/>
      </w:pPr>
      <w:rPr>
        <w:rFonts w:ascii="Calibri" w:eastAsia="Calibri" w:hAnsi="Calibri" w:cs="Arial" w:hint="default"/>
        <w:b/>
        <w:lang w:val="en-AU"/>
      </w:rPr>
    </w:lvl>
    <w:lvl w:ilvl="2" w:tplc="0C090005">
      <w:start w:val="1"/>
      <w:numFmt w:val="bullet"/>
      <w:lvlText w:val=""/>
      <w:lvlJc w:val="left"/>
      <w:pPr>
        <w:tabs>
          <w:tab w:val="num" w:pos="2160"/>
        </w:tabs>
        <w:ind w:left="2160" w:hanging="360"/>
      </w:pPr>
      <w:rPr>
        <w:rFonts w:ascii="Wingdings" w:hAnsi="Wingdings" w:hint="default"/>
        <w:lang w:val="en-AU"/>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nsid w:val="3F8F0DB0"/>
    <w:multiLevelType w:val="hybridMultilevel"/>
    <w:tmpl w:val="C51435FA"/>
    <w:lvl w:ilvl="0" w:tplc="25E4E2C8">
      <w:start w:val="1"/>
      <w:numFmt w:val="decimal"/>
      <w:lvlText w:val="%1-"/>
      <w:lvlJc w:val="left"/>
      <w:pPr>
        <w:ind w:left="540" w:hanging="360"/>
      </w:pPr>
      <w:rPr>
        <w:rFonts w:hint="default"/>
        <w:b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C92A7D"/>
    <w:multiLevelType w:val="hybridMultilevel"/>
    <w:tmpl w:val="9758A540"/>
    <w:lvl w:ilvl="0" w:tplc="C34496E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730900"/>
    <w:multiLevelType w:val="hybridMultilevel"/>
    <w:tmpl w:val="09E266B2"/>
    <w:lvl w:ilvl="0" w:tplc="6B90FB40">
      <w:start w:val="1"/>
      <w:numFmt w:val="bullet"/>
      <w:lvlText w:val=""/>
      <w:lvlJc w:val="left"/>
      <w:pPr>
        <w:tabs>
          <w:tab w:val="num" w:pos="720"/>
        </w:tabs>
        <w:ind w:left="720" w:hanging="360"/>
      </w:pPr>
      <w:rPr>
        <w:rFonts w:ascii="Symbol" w:hAnsi="Symbol" w:hint="default"/>
        <w:lang w:val="en-US"/>
      </w:rPr>
    </w:lvl>
    <w:lvl w:ilvl="1" w:tplc="4DCC18DA">
      <w:numFmt w:val="bullet"/>
      <w:lvlText w:val="-"/>
      <w:lvlJc w:val="left"/>
      <w:pPr>
        <w:tabs>
          <w:tab w:val="num" w:pos="1440"/>
        </w:tabs>
        <w:ind w:left="1440" w:hanging="360"/>
      </w:pPr>
      <w:rPr>
        <w:rFonts w:ascii="Calibri" w:eastAsia="Calibri" w:hAnsi="Calibri" w:cs="Arial" w:hint="default"/>
        <w:b/>
        <w:lang w:val="en-AU"/>
      </w:rPr>
    </w:lvl>
    <w:lvl w:ilvl="2" w:tplc="0C090005">
      <w:start w:val="1"/>
      <w:numFmt w:val="bullet"/>
      <w:lvlText w:val=""/>
      <w:lvlJc w:val="left"/>
      <w:pPr>
        <w:tabs>
          <w:tab w:val="num" w:pos="2160"/>
        </w:tabs>
        <w:ind w:left="2160" w:hanging="360"/>
      </w:pPr>
      <w:rPr>
        <w:rFonts w:ascii="Wingdings" w:hAnsi="Wingdings" w:hint="default"/>
        <w:lang w:val="en-AU"/>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4B8A20C8"/>
    <w:multiLevelType w:val="hybridMultilevel"/>
    <w:tmpl w:val="A6AC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9608CC"/>
    <w:multiLevelType w:val="hybridMultilevel"/>
    <w:tmpl w:val="1842FC74"/>
    <w:lvl w:ilvl="0" w:tplc="D6CE48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686A11"/>
    <w:multiLevelType w:val="hybridMultilevel"/>
    <w:tmpl w:val="93464D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430903"/>
    <w:multiLevelType w:val="hybridMultilevel"/>
    <w:tmpl w:val="54BACF80"/>
    <w:lvl w:ilvl="0" w:tplc="61CC6C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C257A3"/>
    <w:multiLevelType w:val="hybridMultilevel"/>
    <w:tmpl w:val="B5504F7C"/>
    <w:lvl w:ilvl="0" w:tplc="0409000F">
      <w:start w:val="1"/>
      <w:numFmt w:val="decimal"/>
      <w:lvlText w:val="%1."/>
      <w:lvlJc w:val="left"/>
      <w:pPr>
        <w:ind w:left="720" w:hanging="360"/>
      </w:pPr>
      <w:rPr>
        <w:rFonts w:hint="default"/>
        <w:b/>
        <w:lang w:val="en-A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F56B3A"/>
    <w:multiLevelType w:val="multilevel"/>
    <w:tmpl w:val="D452D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E8A6F06"/>
    <w:multiLevelType w:val="multilevel"/>
    <w:tmpl w:val="F758A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EA90EC6"/>
    <w:multiLevelType w:val="hybridMultilevel"/>
    <w:tmpl w:val="D4E6FA26"/>
    <w:lvl w:ilvl="0" w:tplc="2C68203A">
      <w:numFmt w:val="bullet"/>
      <w:lvlText w:val="-"/>
      <w:lvlJc w:val="left"/>
      <w:pPr>
        <w:ind w:left="360" w:hanging="360"/>
      </w:pPr>
      <w:rPr>
        <w:rFonts w:ascii="Calibri" w:eastAsia="Calibri" w:hAnsi="Calibri" w:cs="Arial" w:hint="default"/>
        <w:lang w:val="en-CA"/>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decimal"/>
      <w:lvlText w:val="%6."/>
      <w:lvlJc w:val="left"/>
      <w:pPr>
        <w:tabs>
          <w:tab w:val="num" w:pos="4140"/>
        </w:tabs>
        <w:ind w:left="4140" w:hanging="360"/>
      </w:pPr>
    </w:lvl>
    <w:lvl w:ilvl="6" w:tplc="04090001">
      <w:start w:val="1"/>
      <w:numFmt w:val="decimal"/>
      <w:lvlText w:val="%7."/>
      <w:lvlJc w:val="left"/>
      <w:pPr>
        <w:tabs>
          <w:tab w:val="num" w:pos="4860"/>
        </w:tabs>
        <w:ind w:left="4860" w:hanging="360"/>
      </w:pPr>
    </w:lvl>
    <w:lvl w:ilvl="7" w:tplc="04090003">
      <w:start w:val="1"/>
      <w:numFmt w:val="decimal"/>
      <w:lvlText w:val="%8."/>
      <w:lvlJc w:val="left"/>
      <w:pPr>
        <w:tabs>
          <w:tab w:val="num" w:pos="5580"/>
        </w:tabs>
        <w:ind w:left="5580" w:hanging="360"/>
      </w:pPr>
    </w:lvl>
    <w:lvl w:ilvl="8" w:tplc="04090005">
      <w:start w:val="1"/>
      <w:numFmt w:val="decimal"/>
      <w:lvlText w:val="%9."/>
      <w:lvlJc w:val="left"/>
      <w:pPr>
        <w:tabs>
          <w:tab w:val="num" w:pos="6300"/>
        </w:tabs>
        <w:ind w:left="6300" w:hanging="360"/>
      </w:pPr>
    </w:lvl>
  </w:abstractNum>
  <w:abstractNum w:abstractNumId="24">
    <w:nsid w:val="6EE344B3"/>
    <w:multiLevelType w:val="multilevel"/>
    <w:tmpl w:val="96B4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214C73"/>
    <w:multiLevelType w:val="hybridMultilevel"/>
    <w:tmpl w:val="54164120"/>
    <w:lvl w:ilvl="0" w:tplc="6B90FB40">
      <w:start w:val="1"/>
      <w:numFmt w:val="bullet"/>
      <w:lvlText w:val=""/>
      <w:lvlJc w:val="left"/>
      <w:pPr>
        <w:tabs>
          <w:tab w:val="num" w:pos="720"/>
        </w:tabs>
        <w:ind w:left="720" w:hanging="360"/>
      </w:pPr>
      <w:rPr>
        <w:rFonts w:ascii="Symbol" w:hAnsi="Symbol" w:hint="default"/>
        <w:lang w:val="en-US"/>
      </w:rPr>
    </w:lvl>
    <w:lvl w:ilvl="1" w:tplc="4DCC18DA">
      <w:numFmt w:val="bullet"/>
      <w:lvlText w:val="-"/>
      <w:lvlJc w:val="left"/>
      <w:pPr>
        <w:tabs>
          <w:tab w:val="num" w:pos="1440"/>
        </w:tabs>
        <w:ind w:left="1440" w:hanging="360"/>
      </w:pPr>
      <w:rPr>
        <w:rFonts w:ascii="Calibri" w:eastAsia="Calibri" w:hAnsi="Calibri" w:cs="Arial" w:hint="default"/>
        <w:b/>
        <w:lang w:val="en-AU"/>
      </w:rPr>
    </w:lvl>
    <w:lvl w:ilvl="2" w:tplc="0C090005">
      <w:start w:val="1"/>
      <w:numFmt w:val="bullet"/>
      <w:lvlText w:val=""/>
      <w:lvlJc w:val="left"/>
      <w:pPr>
        <w:tabs>
          <w:tab w:val="num" w:pos="2160"/>
        </w:tabs>
        <w:ind w:left="2160" w:hanging="360"/>
      </w:pPr>
      <w:rPr>
        <w:rFonts w:ascii="Wingdings" w:hAnsi="Wingdings" w:hint="default"/>
        <w:lang w:val="en-AU"/>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nsid w:val="79853479"/>
    <w:multiLevelType w:val="hybridMultilevel"/>
    <w:tmpl w:val="917CF026"/>
    <w:lvl w:ilvl="0" w:tplc="4DCC18DA">
      <w:numFmt w:val="bullet"/>
      <w:lvlText w:val="-"/>
      <w:lvlJc w:val="left"/>
      <w:pPr>
        <w:ind w:left="-77" w:hanging="360"/>
      </w:pPr>
      <w:rPr>
        <w:rFonts w:ascii="Calibri" w:eastAsia="Calibri" w:hAnsi="Calibri" w:cs="Arial" w:hint="default"/>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1363" w:hanging="360"/>
      </w:pPr>
      <w:rPr>
        <w:rFonts w:ascii="Wingdings" w:hAnsi="Wingdings" w:hint="default"/>
      </w:rPr>
    </w:lvl>
    <w:lvl w:ilvl="3" w:tplc="04090001" w:tentative="1">
      <w:start w:val="1"/>
      <w:numFmt w:val="bullet"/>
      <w:lvlText w:val=""/>
      <w:lvlJc w:val="left"/>
      <w:pPr>
        <w:ind w:left="2083" w:hanging="360"/>
      </w:pPr>
      <w:rPr>
        <w:rFonts w:ascii="Symbol" w:hAnsi="Symbol" w:hint="default"/>
      </w:rPr>
    </w:lvl>
    <w:lvl w:ilvl="4" w:tplc="04090003" w:tentative="1">
      <w:start w:val="1"/>
      <w:numFmt w:val="bullet"/>
      <w:lvlText w:val="o"/>
      <w:lvlJc w:val="left"/>
      <w:pPr>
        <w:ind w:left="2803" w:hanging="360"/>
      </w:pPr>
      <w:rPr>
        <w:rFonts w:ascii="Courier New" w:hAnsi="Courier New" w:cs="Courier New" w:hint="default"/>
      </w:rPr>
    </w:lvl>
    <w:lvl w:ilvl="5" w:tplc="04090005" w:tentative="1">
      <w:start w:val="1"/>
      <w:numFmt w:val="bullet"/>
      <w:lvlText w:val=""/>
      <w:lvlJc w:val="left"/>
      <w:pPr>
        <w:ind w:left="3523" w:hanging="360"/>
      </w:pPr>
      <w:rPr>
        <w:rFonts w:ascii="Wingdings" w:hAnsi="Wingdings" w:hint="default"/>
      </w:rPr>
    </w:lvl>
    <w:lvl w:ilvl="6" w:tplc="04090001" w:tentative="1">
      <w:start w:val="1"/>
      <w:numFmt w:val="bullet"/>
      <w:lvlText w:val=""/>
      <w:lvlJc w:val="left"/>
      <w:pPr>
        <w:ind w:left="4243" w:hanging="360"/>
      </w:pPr>
      <w:rPr>
        <w:rFonts w:ascii="Symbol" w:hAnsi="Symbol" w:hint="default"/>
      </w:rPr>
    </w:lvl>
    <w:lvl w:ilvl="7" w:tplc="04090003" w:tentative="1">
      <w:start w:val="1"/>
      <w:numFmt w:val="bullet"/>
      <w:lvlText w:val="o"/>
      <w:lvlJc w:val="left"/>
      <w:pPr>
        <w:ind w:left="4963" w:hanging="360"/>
      </w:pPr>
      <w:rPr>
        <w:rFonts w:ascii="Courier New" w:hAnsi="Courier New" w:cs="Courier New" w:hint="default"/>
      </w:rPr>
    </w:lvl>
    <w:lvl w:ilvl="8" w:tplc="04090005" w:tentative="1">
      <w:start w:val="1"/>
      <w:numFmt w:val="bullet"/>
      <w:lvlText w:val=""/>
      <w:lvlJc w:val="left"/>
      <w:pPr>
        <w:ind w:left="5683" w:hanging="360"/>
      </w:pPr>
      <w:rPr>
        <w:rFonts w:ascii="Wingdings" w:hAnsi="Wingdings" w:hint="default"/>
      </w:rPr>
    </w:lvl>
  </w:abstractNum>
  <w:abstractNum w:abstractNumId="27">
    <w:nsid w:val="79F46951"/>
    <w:multiLevelType w:val="multilevel"/>
    <w:tmpl w:val="1E88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F454C15"/>
    <w:multiLevelType w:val="hybridMultilevel"/>
    <w:tmpl w:val="59741F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23"/>
  </w:num>
  <w:num w:numId="3">
    <w:abstractNumId w:val="25"/>
  </w:num>
  <w:num w:numId="4">
    <w:abstractNumId w:val="15"/>
  </w:num>
  <w:num w:numId="5">
    <w:abstractNumId w:val="18"/>
  </w:num>
  <w:num w:numId="6">
    <w:abstractNumId w:val="3"/>
  </w:num>
  <w:num w:numId="7">
    <w:abstractNumId w:val="16"/>
  </w:num>
  <w:num w:numId="8">
    <w:abstractNumId w:val="28"/>
  </w:num>
  <w:num w:numId="9">
    <w:abstractNumId w:val="13"/>
  </w:num>
  <w:num w:numId="10">
    <w:abstractNumId w:val="17"/>
  </w:num>
  <w:num w:numId="11">
    <w:abstractNumId w:val="26"/>
  </w:num>
  <w:num w:numId="12">
    <w:abstractNumId w:val="0"/>
  </w:num>
  <w:num w:numId="13">
    <w:abstractNumId w:val="20"/>
  </w:num>
  <w:num w:numId="14">
    <w:abstractNumId w:val="4"/>
  </w:num>
  <w:num w:numId="15">
    <w:abstractNumId w:val="12"/>
  </w:num>
  <w:num w:numId="16">
    <w:abstractNumId w:val="2"/>
  </w:num>
  <w:num w:numId="17">
    <w:abstractNumId w:val="14"/>
  </w:num>
  <w:num w:numId="18">
    <w:abstractNumId w:val="9"/>
  </w:num>
  <w:num w:numId="19">
    <w:abstractNumId w:val="19"/>
  </w:num>
  <w:num w:numId="20">
    <w:abstractNumId w:val="8"/>
  </w:num>
  <w:num w:numId="21">
    <w:abstractNumId w:val="1"/>
  </w:num>
  <w:num w:numId="22">
    <w:abstractNumId w:val="21"/>
  </w:num>
  <w:num w:numId="23">
    <w:abstractNumId w:val="6"/>
  </w:num>
  <w:num w:numId="24">
    <w:abstractNumId w:val="5"/>
  </w:num>
  <w:num w:numId="25">
    <w:abstractNumId w:val="10"/>
  </w:num>
  <w:num w:numId="26">
    <w:abstractNumId w:val="27"/>
  </w:num>
  <w:num w:numId="27">
    <w:abstractNumId w:val="24"/>
  </w:num>
  <w:num w:numId="28">
    <w:abstractNumId w:val="22"/>
  </w:num>
  <w:num w:numId="2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0&lt;/Enabled&gt;&lt;ScanUnformatted&gt;1&lt;/ScanUnformatted&gt;&lt;ScanChanges&gt;1&lt;/ScanChanges&gt;&lt;/ENInstantFormat&gt;"/>
  </w:docVars>
  <w:rsids>
    <w:rsidRoot w:val="00207034"/>
    <w:rsid w:val="0000226B"/>
    <w:rsid w:val="00002E14"/>
    <w:rsid w:val="000051C4"/>
    <w:rsid w:val="00005874"/>
    <w:rsid w:val="0000640E"/>
    <w:rsid w:val="0000743D"/>
    <w:rsid w:val="00010A02"/>
    <w:rsid w:val="00011F2F"/>
    <w:rsid w:val="000155E8"/>
    <w:rsid w:val="00015A8C"/>
    <w:rsid w:val="00021BEA"/>
    <w:rsid w:val="0002253F"/>
    <w:rsid w:val="00022E26"/>
    <w:rsid w:val="000241A8"/>
    <w:rsid w:val="000301EE"/>
    <w:rsid w:val="0003250A"/>
    <w:rsid w:val="00033228"/>
    <w:rsid w:val="000376C7"/>
    <w:rsid w:val="00043806"/>
    <w:rsid w:val="0004437F"/>
    <w:rsid w:val="00046C1E"/>
    <w:rsid w:val="00051A8A"/>
    <w:rsid w:val="000528FE"/>
    <w:rsid w:val="00055208"/>
    <w:rsid w:val="000631CF"/>
    <w:rsid w:val="00063307"/>
    <w:rsid w:val="00066318"/>
    <w:rsid w:val="0006636C"/>
    <w:rsid w:val="00067066"/>
    <w:rsid w:val="00071772"/>
    <w:rsid w:val="00074E01"/>
    <w:rsid w:val="00076DDE"/>
    <w:rsid w:val="00076E0A"/>
    <w:rsid w:val="000772A3"/>
    <w:rsid w:val="000820A4"/>
    <w:rsid w:val="0008358D"/>
    <w:rsid w:val="000858B6"/>
    <w:rsid w:val="000965E7"/>
    <w:rsid w:val="00097C18"/>
    <w:rsid w:val="000A1819"/>
    <w:rsid w:val="000A3BE7"/>
    <w:rsid w:val="000A3FBC"/>
    <w:rsid w:val="000A49D1"/>
    <w:rsid w:val="000A6BCF"/>
    <w:rsid w:val="000B35D6"/>
    <w:rsid w:val="000B50E4"/>
    <w:rsid w:val="000B55D1"/>
    <w:rsid w:val="000C3C7A"/>
    <w:rsid w:val="000C4EFC"/>
    <w:rsid w:val="000C659A"/>
    <w:rsid w:val="000D7834"/>
    <w:rsid w:val="000F386C"/>
    <w:rsid w:val="00101F2E"/>
    <w:rsid w:val="001053AB"/>
    <w:rsid w:val="00117EBD"/>
    <w:rsid w:val="00122A38"/>
    <w:rsid w:val="001231CE"/>
    <w:rsid w:val="001233CC"/>
    <w:rsid w:val="00131502"/>
    <w:rsid w:val="0013194C"/>
    <w:rsid w:val="00135034"/>
    <w:rsid w:val="0014052A"/>
    <w:rsid w:val="0014059B"/>
    <w:rsid w:val="00141301"/>
    <w:rsid w:val="00144F18"/>
    <w:rsid w:val="0014588D"/>
    <w:rsid w:val="00145BE9"/>
    <w:rsid w:val="001461B4"/>
    <w:rsid w:val="001464BA"/>
    <w:rsid w:val="00153FFD"/>
    <w:rsid w:val="0015691A"/>
    <w:rsid w:val="00163745"/>
    <w:rsid w:val="00165B5B"/>
    <w:rsid w:val="0017177D"/>
    <w:rsid w:val="001742F2"/>
    <w:rsid w:val="00174768"/>
    <w:rsid w:val="001766BB"/>
    <w:rsid w:val="00183DE8"/>
    <w:rsid w:val="001865B5"/>
    <w:rsid w:val="00187CA1"/>
    <w:rsid w:val="00191D1C"/>
    <w:rsid w:val="001925AD"/>
    <w:rsid w:val="00195479"/>
    <w:rsid w:val="0019785A"/>
    <w:rsid w:val="00197C57"/>
    <w:rsid w:val="001A0E48"/>
    <w:rsid w:val="001A22DB"/>
    <w:rsid w:val="001B1119"/>
    <w:rsid w:val="001B1729"/>
    <w:rsid w:val="001B3CAD"/>
    <w:rsid w:val="001C3CC7"/>
    <w:rsid w:val="001C414B"/>
    <w:rsid w:val="001C5D84"/>
    <w:rsid w:val="001D0945"/>
    <w:rsid w:val="001D0FCC"/>
    <w:rsid w:val="001D1E1C"/>
    <w:rsid w:val="001E0245"/>
    <w:rsid w:val="001F7D3B"/>
    <w:rsid w:val="00200AAB"/>
    <w:rsid w:val="00202092"/>
    <w:rsid w:val="00203528"/>
    <w:rsid w:val="002048FE"/>
    <w:rsid w:val="00205B67"/>
    <w:rsid w:val="00207034"/>
    <w:rsid w:val="002076BC"/>
    <w:rsid w:val="00211496"/>
    <w:rsid w:val="00211552"/>
    <w:rsid w:val="0021474C"/>
    <w:rsid w:val="00216008"/>
    <w:rsid w:val="00220217"/>
    <w:rsid w:val="00222B9C"/>
    <w:rsid w:val="002268DD"/>
    <w:rsid w:val="0022767E"/>
    <w:rsid w:val="00231735"/>
    <w:rsid w:val="0023421D"/>
    <w:rsid w:val="00241746"/>
    <w:rsid w:val="00242744"/>
    <w:rsid w:val="00245F9B"/>
    <w:rsid w:val="002462B8"/>
    <w:rsid w:val="00247E5F"/>
    <w:rsid w:val="00255B80"/>
    <w:rsid w:val="00256BD8"/>
    <w:rsid w:val="00257169"/>
    <w:rsid w:val="002602CF"/>
    <w:rsid w:val="0026039C"/>
    <w:rsid w:val="002743BB"/>
    <w:rsid w:val="002759EF"/>
    <w:rsid w:val="002770A7"/>
    <w:rsid w:val="002853B4"/>
    <w:rsid w:val="002878E4"/>
    <w:rsid w:val="0029206F"/>
    <w:rsid w:val="00296A42"/>
    <w:rsid w:val="002A0C38"/>
    <w:rsid w:val="002A1C89"/>
    <w:rsid w:val="002A2DC9"/>
    <w:rsid w:val="002A48A7"/>
    <w:rsid w:val="002A5D68"/>
    <w:rsid w:val="002B0CDA"/>
    <w:rsid w:val="002B37FB"/>
    <w:rsid w:val="002B3CD4"/>
    <w:rsid w:val="002B4E67"/>
    <w:rsid w:val="002B7D45"/>
    <w:rsid w:val="002C00CD"/>
    <w:rsid w:val="002C16DF"/>
    <w:rsid w:val="002C1C30"/>
    <w:rsid w:val="002C4926"/>
    <w:rsid w:val="002C6EC5"/>
    <w:rsid w:val="002C7543"/>
    <w:rsid w:val="002D23BC"/>
    <w:rsid w:val="002D2D24"/>
    <w:rsid w:val="002D3CE3"/>
    <w:rsid w:val="002D6413"/>
    <w:rsid w:val="002E1DDE"/>
    <w:rsid w:val="002E42D7"/>
    <w:rsid w:val="002E65EA"/>
    <w:rsid w:val="002F0ED3"/>
    <w:rsid w:val="003023CD"/>
    <w:rsid w:val="00303F81"/>
    <w:rsid w:val="00306906"/>
    <w:rsid w:val="00310F69"/>
    <w:rsid w:val="0031103D"/>
    <w:rsid w:val="00313D05"/>
    <w:rsid w:val="0031404D"/>
    <w:rsid w:val="00314190"/>
    <w:rsid w:val="0031502A"/>
    <w:rsid w:val="00321261"/>
    <w:rsid w:val="00322733"/>
    <w:rsid w:val="003229C6"/>
    <w:rsid w:val="003267F3"/>
    <w:rsid w:val="00327F0E"/>
    <w:rsid w:val="003301C7"/>
    <w:rsid w:val="0033026B"/>
    <w:rsid w:val="003418AF"/>
    <w:rsid w:val="00342167"/>
    <w:rsid w:val="00343AFC"/>
    <w:rsid w:val="0034573D"/>
    <w:rsid w:val="00345DEC"/>
    <w:rsid w:val="00346476"/>
    <w:rsid w:val="003541F7"/>
    <w:rsid w:val="00354A96"/>
    <w:rsid w:val="00356F3A"/>
    <w:rsid w:val="00357460"/>
    <w:rsid w:val="00361C3A"/>
    <w:rsid w:val="00364571"/>
    <w:rsid w:val="00366D98"/>
    <w:rsid w:val="00371CD8"/>
    <w:rsid w:val="0037565A"/>
    <w:rsid w:val="00381DFC"/>
    <w:rsid w:val="00383979"/>
    <w:rsid w:val="00385F51"/>
    <w:rsid w:val="0039285E"/>
    <w:rsid w:val="003972F7"/>
    <w:rsid w:val="003A51B6"/>
    <w:rsid w:val="003A6501"/>
    <w:rsid w:val="003A6BA9"/>
    <w:rsid w:val="003B4E9A"/>
    <w:rsid w:val="003C29C6"/>
    <w:rsid w:val="003C355F"/>
    <w:rsid w:val="003C3E1C"/>
    <w:rsid w:val="003C49E4"/>
    <w:rsid w:val="003C649E"/>
    <w:rsid w:val="003C6928"/>
    <w:rsid w:val="003D1C90"/>
    <w:rsid w:val="003D2579"/>
    <w:rsid w:val="003D364C"/>
    <w:rsid w:val="003E267B"/>
    <w:rsid w:val="003E6F1B"/>
    <w:rsid w:val="003F0E34"/>
    <w:rsid w:val="003F1D90"/>
    <w:rsid w:val="003F25B0"/>
    <w:rsid w:val="003F476C"/>
    <w:rsid w:val="003F7894"/>
    <w:rsid w:val="00405C11"/>
    <w:rsid w:val="00410098"/>
    <w:rsid w:val="00410179"/>
    <w:rsid w:val="00411275"/>
    <w:rsid w:val="00413DB3"/>
    <w:rsid w:val="0041432E"/>
    <w:rsid w:val="00416F20"/>
    <w:rsid w:val="00417D9B"/>
    <w:rsid w:val="00420DCE"/>
    <w:rsid w:val="0042460A"/>
    <w:rsid w:val="00427025"/>
    <w:rsid w:val="00430DC7"/>
    <w:rsid w:val="00436C21"/>
    <w:rsid w:val="004400E8"/>
    <w:rsid w:val="00443EE2"/>
    <w:rsid w:val="00447604"/>
    <w:rsid w:val="00450836"/>
    <w:rsid w:val="00451169"/>
    <w:rsid w:val="00454C0C"/>
    <w:rsid w:val="00454F0C"/>
    <w:rsid w:val="00457384"/>
    <w:rsid w:val="004602BC"/>
    <w:rsid w:val="00460364"/>
    <w:rsid w:val="00460AA9"/>
    <w:rsid w:val="00461A7D"/>
    <w:rsid w:val="00461CA7"/>
    <w:rsid w:val="00463134"/>
    <w:rsid w:val="004643B7"/>
    <w:rsid w:val="00465702"/>
    <w:rsid w:val="00466631"/>
    <w:rsid w:val="00472579"/>
    <w:rsid w:val="00472DBE"/>
    <w:rsid w:val="0048118E"/>
    <w:rsid w:val="00486415"/>
    <w:rsid w:val="004923BD"/>
    <w:rsid w:val="00493018"/>
    <w:rsid w:val="00496E23"/>
    <w:rsid w:val="00497C1E"/>
    <w:rsid w:val="004A077B"/>
    <w:rsid w:val="004A0D94"/>
    <w:rsid w:val="004A133E"/>
    <w:rsid w:val="004A377F"/>
    <w:rsid w:val="004A3A21"/>
    <w:rsid w:val="004A5399"/>
    <w:rsid w:val="004B13E5"/>
    <w:rsid w:val="004B1D14"/>
    <w:rsid w:val="004B1F54"/>
    <w:rsid w:val="004B38B4"/>
    <w:rsid w:val="004B7D90"/>
    <w:rsid w:val="004C5A4E"/>
    <w:rsid w:val="004C5D7F"/>
    <w:rsid w:val="004C7018"/>
    <w:rsid w:val="004D0770"/>
    <w:rsid w:val="004D0B33"/>
    <w:rsid w:val="004D41C7"/>
    <w:rsid w:val="004D6BB5"/>
    <w:rsid w:val="004E3382"/>
    <w:rsid w:val="004E3592"/>
    <w:rsid w:val="004E6048"/>
    <w:rsid w:val="004E7DEA"/>
    <w:rsid w:val="004F14CD"/>
    <w:rsid w:val="004F2B4F"/>
    <w:rsid w:val="004F3D10"/>
    <w:rsid w:val="004F4000"/>
    <w:rsid w:val="004F43A3"/>
    <w:rsid w:val="004F63CA"/>
    <w:rsid w:val="00502D60"/>
    <w:rsid w:val="0051362C"/>
    <w:rsid w:val="0051551D"/>
    <w:rsid w:val="005173BB"/>
    <w:rsid w:val="00520056"/>
    <w:rsid w:val="00520621"/>
    <w:rsid w:val="00520756"/>
    <w:rsid w:val="0052083D"/>
    <w:rsid w:val="00520C78"/>
    <w:rsid w:val="00527BEA"/>
    <w:rsid w:val="005331A8"/>
    <w:rsid w:val="005335E1"/>
    <w:rsid w:val="0053504F"/>
    <w:rsid w:val="00537FF3"/>
    <w:rsid w:val="00541035"/>
    <w:rsid w:val="00541E3B"/>
    <w:rsid w:val="0054310E"/>
    <w:rsid w:val="00544D36"/>
    <w:rsid w:val="00545306"/>
    <w:rsid w:val="00550087"/>
    <w:rsid w:val="005553E4"/>
    <w:rsid w:val="0055600C"/>
    <w:rsid w:val="00556383"/>
    <w:rsid w:val="00556AB4"/>
    <w:rsid w:val="005576E1"/>
    <w:rsid w:val="00561083"/>
    <w:rsid w:val="00562FB3"/>
    <w:rsid w:val="005636D6"/>
    <w:rsid w:val="00563C01"/>
    <w:rsid w:val="005672CA"/>
    <w:rsid w:val="00567ED7"/>
    <w:rsid w:val="00583F37"/>
    <w:rsid w:val="00586BC9"/>
    <w:rsid w:val="00586E06"/>
    <w:rsid w:val="00590AC8"/>
    <w:rsid w:val="00596761"/>
    <w:rsid w:val="0059699F"/>
    <w:rsid w:val="005A186B"/>
    <w:rsid w:val="005A27EF"/>
    <w:rsid w:val="005A2CFD"/>
    <w:rsid w:val="005A32D1"/>
    <w:rsid w:val="005A3536"/>
    <w:rsid w:val="005A381F"/>
    <w:rsid w:val="005A3E1A"/>
    <w:rsid w:val="005B7EB3"/>
    <w:rsid w:val="005C1D2E"/>
    <w:rsid w:val="005C3D1F"/>
    <w:rsid w:val="005C423E"/>
    <w:rsid w:val="005D0025"/>
    <w:rsid w:val="005D11DA"/>
    <w:rsid w:val="005D1259"/>
    <w:rsid w:val="005D7C5A"/>
    <w:rsid w:val="005D7E5F"/>
    <w:rsid w:val="005E1877"/>
    <w:rsid w:val="005E2027"/>
    <w:rsid w:val="005E22F3"/>
    <w:rsid w:val="005E2EDF"/>
    <w:rsid w:val="005E31AD"/>
    <w:rsid w:val="005E4E6D"/>
    <w:rsid w:val="005E60E4"/>
    <w:rsid w:val="005F63E2"/>
    <w:rsid w:val="00603009"/>
    <w:rsid w:val="00611F83"/>
    <w:rsid w:val="00611FF6"/>
    <w:rsid w:val="00612217"/>
    <w:rsid w:val="00620D0E"/>
    <w:rsid w:val="00622A41"/>
    <w:rsid w:val="00624469"/>
    <w:rsid w:val="00626BDE"/>
    <w:rsid w:val="00634FBE"/>
    <w:rsid w:val="006371B1"/>
    <w:rsid w:val="00637AA0"/>
    <w:rsid w:val="006420A8"/>
    <w:rsid w:val="00642BDE"/>
    <w:rsid w:val="00645D70"/>
    <w:rsid w:val="00657112"/>
    <w:rsid w:val="006627DA"/>
    <w:rsid w:val="00666EC7"/>
    <w:rsid w:val="00671B35"/>
    <w:rsid w:val="00671B49"/>
    <w:rsid w:val="00674922"/>
    <w:rsid w:val="00675633"/>
    <w:rsid w:val="0067643D"/>
    <w:rsid w:val="00677012"/>
    <w:rsid w:val="00680582"/>
    <w:rsid w:val="00680709"/>
    <w:rsid w:val="00681A48"/>
    <w:rsid w:val="0068575D"/>
    <w:rsid w:val="00685A08"/>
    <w:rsid w:val="006868F9"/>
    <w:rsid w:val="006921A0"/>
    <w:rsid w:val="00692DA1"/>
    <w:rsid w:val="00694CBE"/>
    <w:rsid w:val="00694F7B"/>
    <w:rsid w:val="006957E8"/>
    <w:rsid w:val="00695F09"/>
    <w:rsid w:val="0069687A"/>
    <w:rsid w:val="006A0C08"/>
    <w:rsid w:val="006A1B64"/>
    <w:rsid w:val="006A5977"/>
    <w:rsid w:val="006A66BB"/>
    <w:rsid w:val="006B1346"/>
    <w:rsid w:val="006B696F"/>
    <w:rsid w:val="006C022D"/>
    <w:rsid w:val="006C4DAC"/>
    <w:rsid w:val="006D275C"/>
    <w:rsid w:val="006D375F"/>
    <w:rsid w:val="006D451C"/>
    <w:rsid w:val="006D7357"/>
    <w:rsid w:val="006E605A"/>
    <w:rsid w:val="006F0D74"/>
    <w:rsid w:val="006F1B61"/>
    <w:rsid w:val="00700CD3"/>
    <w:rsid w:val="00702F7A"/>
    <w:rsid w:val="0070682B"/>
    <w:rsid w:val="0070709E"/>
    <w:rsid w:val="00710101"/>
    <w:rsid w:val="00712ADA"/>
    <w:rsid w:val="00715794"/>
    <w:rsid w:val="0071619A"/>
    <w:rsid w:val="00723682"/>
    <w:rsid w:val="007275F2"/>
    <w:rsid w:val="0073169D"/>
    <w:rsid w:val="00732385"/>
    <w:rsid w:val="007329C9"/>
    <w:rsid w:val="007455AD"/>
    <w:rsid w:val="00745939"/>
    <w:rsid w:val="007600A4"/>
    <w:rsid w:val="00760EEC"/>
    <w:rsid w:val="007621D0"/>
    <w:rsid w:val="00767FA0"/>
    <w:rsid w:val="00770089"/>
    <w:rsid w:val="0077068A"/>
    <w:rsid w:val="00774342"/>
    <w:rsid w:val="00774CCD"/>
    <w:rsid w:val="007753BC"/>
    <w:rsid w:val="00776782"/>
    <w:rsid w:val="00776A08"/>
    <w:rsid w:val="007772B2"/>
    <w:rsid w:val="00781295"/>
    <w:rsid w:val="00786259"/>
    <w:rsid w:val="007874C4"/>
    <w:rsid w:val="00787DAD"/>
    <w:rsid w:val="00787F82"/>
    <w:rsid w:val="00792351"/>
    <w:rsid w:val="0079639A"/>
    <w:rsid w:val="00796A5C"/>
    <w:rsid w:val="00797352"/>
    <w:rsid w:val="00797C39"/>
    <w:rsid w:val="007A1DA4"/>
    <w:rsid w:val="007A479B"/>
    <w:rsid w:val="007A5458"/>
    <w:rsid w:val="007A6D7C"/>
    <w:rsid w:val="007B4B5A"/>
    <w:rsid w:val="007B6540"/>
    <w:rsid w:val="007C17C6"/>
    <w:rsid w:val="007C5EBE"/>
    <w:rsid w:val="007C76D7"/>
    <w:rsid w:val="007D2103"/>
    <w:rsid w:val="007D3A73"/>
    <w:rsid w:val="007E1B6D"/>
    <w:rsid w:val="007E1E76"/>
    <w:rsid w:val="007F155B"/>
    <w:rsid w:val="007F182B"/>
    <w:rsid w:val="0080379D"/>
    <w:rsid w:val="00804430"/>
    <w:rsid w:val="0080565C"/>
    <w:rsid w:val="00806F8E"/>
    <w:rsid w:val="008126C8"/>
    <w:rsid w:val="00820E73"/>
    <w:rsid w:val="00820EAB"/>
    <w:rsid w:val="00822B62"/>
    <w:rsid w:val="008339E5"/>
    <w:rsid w:val="00834BCA"/>
    <w:rsid w:val="0083670F"/>
    <w:rsid w:val="0083743F"/>
    <w:rsid w:val="008377BB"/>
    <w:rsid w:val="00837BC6"/>
    <w:rsid w:val="00853D21"/>
    <w:rsid w:val="00854B21"/>
    <w:rsid w:val="00854FB9"/>
    <w:rsid w:val="00861F18"/>
    <w:rsid w:val="00867FDE"/>
    <w:rsid w:val="00870A2D"/>
    <w:rsid w:val="008723AF"/>
    <w:rsid w:val="00872CB1"/>
    <w:rsid w:val="00873CA1"/>
    <w:rsid w:val="008818A3"/>
    <w:rsid w:val="008850AB"/>
    <w:rsid w:val="00885B80"/>
    <w:rsid w:val="00894BBE"/>
    <w:rsid w:val="00897AAE"/>
    <w:rsid w:val="008A0B86"/>
    <w:rsid w:val="008A224B"/>
    <w:rsid w:val="008A460A"/>
    <w:rsid w:val="008A503F"/>
    <w:rsid w:val="008B11F4"/>
    <w:rsid w:val="008B214E"/>
    <w:rsid w:val="008B2EB9"/>
    <w:rsid w:val="008B3A90"/>
    <w:rsid w:val="008B7C98"/>
    <w:rsid w:val="008C0EA8"/>
    <w:rsid w:val="008C0EDA"/>
    <w:rsid w:val="008C298C"/>
    <w:rsid w:val="008C35BB"/>
    <w:rsid w:val="008C4015"/>
    <w:rsid w:val="008C7A12"/>
    <w:rsid w:val="008D704A"/>
    <w:rsid w:val="008E3526"/>
    <w:rsid w:val="008E4C04"/>
    <w:rsid w:val="00901CA8"/>
    <w:rsid w:val="00901D30"/>
    <w:rsid w:val="009031EC"/>
    <w:rsid w:val="00903D20"/>
    <w:rsid w:val="00904B05"/>
    <w:rsid w:val="0090574D"/>
    <w:rsid w:val="0090624B"/>
    <w:rsid w:val="009077DD"/>
    <w:rsid w:val="0091020A"/>
    <w:rsid w:val="00916BC3"/>
    <w:rsid w:val="00921751"/>
    <w:rsid w:val="00923837"/>
    <w:rsid w:val="00927C5A"/>
    <w:rsid w:val="00934E36"/>
    <w:rsid w:val="00934E63"/>
    <w:rsid w:val="00943EFB"/>
    <w:rsid w:val="00946B94"/>
    <w:rsid w:val="009576E3"/>
    <w:rsid w:val="00964344"/>
    <w:rsid w:val="00964405"/>
    <w:rsid w:val="00964B55"/>
    <w:rsid w:val="009700D3"/>
    <w:rsid w:val="00973E05"/>
    <w:rsid w:val="0097518B"/>
    <w:rsid w:val="00977560"/>
    <w:rsid w:val="009802BB"/>
    <w:rsid w:val="0098675F"/>
    <w:rsid w:val="00986D47"/>
    <w:rsid w:val="0098740D"/>
    <w:rsid w:val="00991B24"/>
    <w:rsid w:val="00992399"/>
    <w:rsid w:val="0099255F"/>
    <w:rsid w:val="009A0519"/>
    <w:rsid w:val="009A20AB"/>
    <w:rsid w:val="009A33ED"/>
    <w:rsid w:val="009A4C5B"/>
    <w:rsid w:val="009A5B47"/>
    <w:rsid w:val="009A7789"/>
    <w:rsid w:val="009B0536"/>
    <w:rsid w:val="009B0C86"/>
    <w:rsid w:val="009C0211"/>
    <w:rsid w:val="009C081F"/>
    <w:rsid w:val="009C3829"/>
    <w:rsid w:val="009C4079"/>
    <w:rsid w:val="009C5C11"/>
    <w:rsid w:val="009D0AB5"/>
    <w:rsid w:val="009D10FD"/>
    <w:rsid w:val="009D2938"/>
    <w:rsid w:val="009D3976"/>
    <w:rsid w:val="009D4CA2"/>
    <w:rsid w:val="009E227F"/>
    <w:rsid w:val="009E76A5"/>
    <w:rsid w:val="009F1181"/>
    <w:rsid w:val="009F229D"/>
    <w:rsid w:val="00A032F7"/>
    <w:rsid w:val="00A03923"/>
    <w:rsid w:val="00A04B68"/>
    <w:rsid w:val="00A12283"/>
    <w:rsid w:val="00A12292"/>
    <w:rsid w:val="00A13038"/>
    <w:rsid w:val="00A1481E"/>
    <w:rsid w:val="00A16A99"/>
    <w:rsid w:val="00A20C06"/>
    <w:rsid w:val="00A24B62"/>
    <w:rsid w:val="00A27C9D"/>
    <w:rsid w:val="00A34FA7"/>
    <w:rsid w:val="00A47D45"/>
    <w:rsid w:val="00A546B7"/>
    <w:rsid w:val="00A56FE5"/>
    <w:rsid w:val="00A6414C"/>
    <w:rsid w:val="00A65585"/>
    <w:rsid w:val="00A66078"/>
    <w:rsid w:val="00A666F9"/>
    <w:rsid w:val="00A71B65"/>
    <w:rsid w:val="00A730E0"/>
    <w:rsid w:val="00A739B0"/>
    <w:rsid w:val="00A77002"/>
    <w:rsid w:val="00A81DFB"/>
    <w:rsid w:val="00A820FC"/>
    <w:rsid w:val="00A84A93"/>
    <w:rsid w:val="00A85C1F"/>
    <w:rsid w:val="00A9212C"/>
    <w:rsid w:val="00AA388B"/>
    <w:rsid w:val="00AB20CD"/>
    <w:rsid w:val="00AB52A5"/>
    <w:rsid w:val="00AB59C7"/>
    <w:rsid w:val="00AB74D4"/>
    <w:rsid w:val="00AC0A96"/>
    <w:rsid w:val="00AC7304"/>
    <w:rsid w:val="00AC76CE"/>
    <w:rsid w:val="00AC77DE"/>
    <w:rsid w:val="00AE1068"/>
    <w:rsid w:val="00AE388E"/>
    <w:rsid w:val="00AE4BFA"/>
    <w:rsid w:val="00AE6691"/>
    <w:rsid w:val="00AE7154"/>
    <w:rsid w:val="00AE7BFD"/>
    <w:rsid w:val="00AF21C3"/>
    <w:rsid w:val="00AF2C17"/>
    <w:rsid w:val="00AF2CE0"/>
    <w:rsid w:val="00AF2F1A"/>
    <w:rsid w:val="00AF7436"/>
    <w:rsid w:val="00AF74BA"/>
    <w:rsid w:val="00B02014"/>
    <w:rsid w:val="00B02564"/>
    <w:rsid w:val="00B026EE"/>
    <w:rsid w:val="00B03BB9"/>
    <w:rsid w:val="00B0424A"/>
    <w:rsid w:val="00B05AF8"/>
    <w:rsid w:val="00B12778"/>
    <w:rsid w:val="00B135F3"/>
    <w:rsid w:val="00B176BB"/>
    <w:rsid w:val="00B2321B"/>
    <w:rsid w:val="00B2619E"/>
    <w:rsid w:val="00B32148"/>
    <w:rsid w:val="00B35C5F"/>
    <w:rsid w:val="00B3629F"/>
    <w:rsid w:val="00B4069B"/>
    <w:rsid w:val="00B44001"/>
    <w:rsid w:val="00B444F4"/>
    <w:rsid w:val="00B44EB2"/>
    <w:rsid w:val="00B506CD"/>
    <w:rsid w:val="00B52784"/>
    <w:rsid w:val="00B530A4"/>
    <w:rsid w:val="00B53C6C"/>
    <w:rsid w:val="00B542EA"/>
    <w:rsid w:val="00B5563E"/>
    <w:rsid w:val="00B8246A"/>
    <w:rsid w:val="00B86579"/>
    <w:rsid w:val="00B86802"/>
    <w:rsid w:val="00B874FE"/>
    <w:rsid w:val="00B90402"/>
    <w:rsid w:val="00B90B37"/>
    <w:rsid w:val="00B93D1F"/>
    <w:rsid w:val="00BB353C"/>
    <w:rsid w:val="00BB72C8"/>
    <w:rsid w:val="00BB7A54"/>
    <w:rsid w:val="00BC2012"/>
    <w:rsid w:val="00BC3C9C"/>
    <w:rsid w:val="00BC574B"/>
    <w:rsid w:val="00BD3754"/>
    <w:rsid w:val="00BE0C8F"/>
    <w:rsid w:val="00BE1AF3"/>
    <w:rsid w:val="00BF08E0"/>
    <w:rsid w:val="00BF1B9B"/>
    <w:rsid w:val="00BF2A46"/>
    <w:rsid w:val="00C00E04"/>
    <w:rsid w:val="00C02C27"/>
    <w:rsid w:val="00C12893"/>
    <w:rsid w:val="00C12A55"/>
    <w:rsid w:val="00C155DC"/>
    <w:rsid w:val="00C16099"/>
    <w:rsid w:val="00C21674"/>
    <w:rsid w:val="00C25F4C"/>
    <w:rsid w:val="00C267D5"/>
    <w:rsid w:val="00C27E61"/>
    <w:rsid w:val="00C32158"/>
    <w:rsid w:val="00C32AC9"/>
    <w:rsid w:val="00C35D11"/>
    <w:rsid w:val="00C35E98"/>
    <w:rsid w:val="00C408AB"/>
    <w:rsid w:val="00C440CF"/>
    <w:rsid w:val="00C44142"/>
    <w:rsid w:val="00C50085"/>
    <w:rsid w:val="00C52C94"/>
    <w:rsid w:val="00C53194"/>
    <w:rsid w:val="00C615C1"/>
    <w:rsid w:val="00C61FB2"/>
    <w:rsid w:val="00C63583"/>
    <w:rsid w:val="00C67AD7"/>
    <w:rsid w:val="00C71AC4"/>
    <w:rsid w:val="00C765E0"/>
    <w:rsid w:val="00C800DA"/>
    <w:rsid w:val="00C80D2B"/>
    <w:rsid w:val="00C82AE3"/>
    <w:rsid w:val="00C83B38"/>
    <w:rsid w:val="00C84ED3"/>
    <w:rsid w:val="00C87022"/>
    <w:rsid w:val="00C90CFF"/>
    <w:rsid w:val="00C95943"/>
    <w:rsid w:val="00C96284"/>
    <w:rsid w:val="00C962E1"/>
    <w:rsid w:val="00C96E7C"/>
    <w:rsid w:val="00CA6D2E"/>
    <w:rsid w:val="00CA7391"/>
    <w:rsid w:val="00CA7600"/>
    <w:rsid w:val="00CB0FDD"/>
    <w:rsid w:val="00CB1C3B"/>
    <w:rsid w:val="00CB40F5"/>
    <w:rsid w:val="00CC3F3E"/>
    <w:rsid w:val="00CC4197"/>
    <w:rsid w:val="00CC5A65"/>
    <w:rsid w:val="00CD0633"/>
    <w:rsid w:val="00CD69AA"/>
    <w:rsid w:val="00CD7653"/>
    <w:rsid w:val="00CE3059"/>
    <w:rsid w:val="00CE434C"/>
    <w:rsid w:val="00CE7776"/>
    <w:rsid w:val="00CF27DA"/>
    <w:rsid w:val="00CF473E"/>
    <w:rsid w:val="00CF55D1"/>
    <w:rsid w:val="00D0014F"/>
    <w:rsid w:val="00D00BEF"/>
    <w:rsid w:val="00D01497"/>
    <w:rsid w:val="00D075F7"/>
    <w:rsid w:val="00D13410"/>
    <w:rsid w:val="00D146BF"/>
    <w:rsid w:val="00D16BB8"/>
    <w:rsid w:val="00D211B8"/>
    <w:rsid w:val="00D25CA8"/>
    <w:rsid w:val="00D2698E"/>
    <w:rsid w:val="00D26E12"/>
    <w:rsid w:val="00D27E55"/>
    <w:rsid w:val="00D3307E"/>
    <w:rsid w:val="00D33110"/>
    <w:rsid w:val="00D338F2"/>
    <w:rsid w:val="00D40F59"/>
    <w:rsid w:val="00D42529"/>
    <w:rsid w:val="00D4504E"/>
    <w:rsid w:val="00D5009C"/>
    <w:rsid w:val="00D52595"/>
    <w:rsid w:val="00D53D0D"/>
    <w:rsid w:val="00D53FB9"/>
    <w:rsid w:val="00D54BB8"/>
    <w:rsid w:val="00D56572"/>
    <w:rsid w:val="00D57C4E"/>
    <w:rsid w:val="00D60165"/>
    <w:rsid w:val="00D66553"/>
    <w:rsid w:val="00D6712C"/>
    <w:rsid w:val="00D714D9"/>
    <w:rsid w:val="00D71D6B"/>
    <w:rsid w:val="00D7300D"/>
    <w:rsid w:val="00D74F3B"/>
    <w:rsid w:val="00D75C4B"/>
    <w:rsid w:val="00D80987"/>
    <w:rsid w:val="00D8409E"/>
    <w:rsid w:val="00D86F08"/>
    <w:rsid w:val="00D878E8"/>
    <w:rsid w:val="00D94E62"/>
    <w:rsid w:val="00D96013"/>
    <w:rsid w:val="00D97AB5"/>
    <w:rsid w:val="00DA1A6E"/>
    <w:rsid w:val="00DA25A5"/>
    <w:rsid w:val="00DA2CFD"/>
    <w:rsid w:val="00DA30A6"/>
    <w:rsid w:val="00DA490E"/>
    <w:rsid w:val="00DA7AEE"/>
    <w:rsid w:val="00DA7FE4"/>
    <w:rsid w:val="00DB3F8F"/>
    <w:rsid w:val="00DB7641"/>
    <w:rsid w:val="00DB78F8"/>
    <w:rsid w:val="00DC0EA2"/>
    <w:rsid w:val="00DD0D16"/>
    <w:rsid w:val="00DD693F"/>
    <w:rsid w:val="00DD761E"/>
    <w:rsid w:val="00DE3B62"/>
    <w:rsid w:val="00DF1CE4"/>
    <w:rsid w:val="00DF5EAE"/>
    <w:rsid w:val="00DF6B19"/>
    <w:rsid w:val="00DF770C"/>
    <w:rsid w:val="00E037D3"/>
    <w:rsid w:val="00E03E33"/>
    <w:rsid w:val="00E065FC"/>
    <w:rsid w:val="00E070D9"/>
    <w:rsid w:val="00E07D42"/>
    <w:rsid w:val="00E07EFE"/>
    <w:rsid w:val="00E12DF5"/>
    <w:rsid w:val="00E15ECD"/>
    <w:rsid w:val="00E200A3"/>
    <w:rsid w:val="00E20C57"/>
    <w:rsid w:val="00E213B1"/>
    <w:rsid w:val="00E21CCE"/>
    <w:rsid w:val="00E2549B"/>
    <w:rsid w:val="00E265ED"/>
    <w:rsid w:val="00E26C4D"/>
    <w:rsid w:val="00E3253A"/>
    <w:rsid w:val="00E3333D"/>
    <w:rsid w:val="00E36F51"/>
    <w:rsid w:val="00E52493"/>
    <w:rsid w:val="00E54C2B"/>
    <w:rsid w:val="00E564BE"/>
    <w:rsid w:val="00E61912"/>
    <w:rsid w:val="00E631FB"/>
    <w:rsid w:val="00E6678C"/>
    <w:rsid w:val="00E670B2"/>
    <w:rsid w:val="00E6764C"/>
    <w:rsid w:val="00E720F3"/>
    <w:rsid w:val="00E75845"/>
    <w:rsid w:val="00E75CEA"/>
    <w:rsid w:val="00E760E1"/>
    <w:rsid w:val="00E857E5"/>
    <w:rsid w:val="00E8739F"/>
    <w:rsid w:val="00E9032F"/>
    <w:rsid w:val="00E91A6A"/>
    <w:rsid w:val="00E94A43"/>
    <w:rsid w:val="00E97633"/>
    <w:rsid w:val="00EA1AF3"/>
    <w:rsid w:val="00EA1E49"/>
    <w:rsid w:val="00EA319E"/>
    <w:rsid w:val="00EA480E"/>
    <w:rsid w:val="00EA5AE4"/>
    <w:rsid w:val="00EA5C3D"/>
    <w:rsid w:val="00EB292A"/>
    <w:rsid w:val="00EB3080"/>
    <w:rsid w:val="00EB414C"/>
    <w:rsid w:val="00EC35FD"/>
    <w:rsid w:val="00EC4D05"/>
    <w:rsid w:val="00EC69B8"/>
    <w:rsid w:val="00ED2B70"/>
    <w:rsid w:val="00ED30D4"/>
    <w:rsid w:val="00ED569D"/>
    <w:rsid w:val="00ED7F42"/>
    <w:rsid w:val="00EE3B28"/>
    <w:rsid w:val="00EE5A7A"/>
    <w:rsid w:val="00EF37D5"/>
    <w:rsid w:val="00EF425B"/>
    <w:rsid w:val="00EF5C5D"/>
    <w:rsid w:val="00EF68E7"/>
    <w:rsid w:val="00F024BD"/>
    <w:rsid w:val="00F05B31"/>
    <w:rsid w:val="00F26074"/>
    <w:rsid w:val="00F276CB"/>
    <w:rsid w:val="00F304D4"/>
    <w:rsid w:val="00F31001"/>
    <w:rsid w:val="00F321CA"/>
    <w:rsid w:val="00F3439B"/>
    <w:rsid w:val="00F36D2D"/>
    <w:rsid w:val="00F40D45"/>
    <w:rsid w:val="00F41C3B"/>
    <w:rsid w:val="00F43E6E"/>
    <w:rsid w:val="00F44B28"/>
    <w:rsid w:val="00F44D8E"/>
    <w:rsid w:val="00F46B67"/>
    <w:rsid w:val="00F47CE6"/>
    <w:rsid w:val="00F5327B"/>
    <w:rsid w:val="00F54F52"/>
    <w:rsid w:val="00F56B43"/>
    <w:rsid w:val="00F56F5F"/>
    <w:rsid w:val="00F604D1"/>
    <w:rsid w:val="00F60768"/>
    <w:rsid w:val="00F61C72"/>
    <w:rsid w:val="00F64C33"/>
    <w:rsid w:val="00F6510A"/>
    <w:rsid w:val="00F67B26"/>
    <w:rsid w:val="00F70784"/>
    <w:rsid w:val="00F7720D"/>
    <w:rsid w:val="00F86836"/>
    <w:rsid w:val="00F87F3D"/>
    <w:rsid w:val="00F935F8"/>
    <w:rsid w:val="00F948A3"/>
    <w:rsid w:val="00F9553E"/>
    <w:rsid w:val="00FB01EC"/>
    <w:rsid w:val="00FB0D59"/>
    <w:rsid w:val="00FB2EF4"/>
    <w:rsid w:val="00FC0820"/>
    <w:rsid w:val="00FC1165"/>
    <w:rsid w:val="00FC3768"/>
    <w:rsid w:val="00FC58ED"/>
    <w:rsid w:val="00FC615C"/>
    <w:rsid w:val="00FC63A8"/>
    <w:rsid w:val="00FD5251"/>
    <w:rsid w:val="00FE03B7"/>
    <w:rsid w:val="00FE1D3E"/>
    <w:rsid w:val="00FE787E"/>
    <w:rsid w:val="00FF35C0"/>
    <w:rsid w:val="00FF7A13"/>
    <w:rsid w:val="00FF7E0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90CFB"/>
  <w15:docId w15:val="{7BD4A465-A1FB-4DD0-8222-3174E165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0CF"/>
    <w:rPr>
      <w:lang w:val="en-AU"/>
    </w:rPr>
  </w:style>
  <w:style w:type="paragraph" w:styleId="Heading1">
    <w:name w:val="heading 1"/>
    <w:basedOn w:val="Normal"/>
    <w:next w:val="Normal"/>
    <w:link w:val="Heading1Char"/>
    <w:uiPriority w:val="99"/>
    <w:qFormat/>
    <w:rsid w:val="00C440CF"/>
    <w:pPr>
      <w:keepNext/>
      <w:spacing w:line="480" w:lineRule="auto"/>
      <w:outlineLvl w:val="0"/>
    </w:pPr>
    <w:rPr>
      <w:sz w:val="24"/>
    </w:rPr>
  </w:style>
  <w:style w:type="paragraph" w:styleId="Heading2">
    <w:name w:val="heading 2"/>
    <w:basedOn w:val="Normal"/>
    <w:next w:val="Normal"/>
    <w:qFormat/>
    <w:rsid w:val="00C440CF"/>
    <w:pPr>
      <w:keepNext/>
      <w:spacing w:line="480" w:lineRule="auto"/>
      <w:outlineLvl w:val="1"/>
    </w:pPr>
    <w:rPr>
      <w:b/>
      <w:sz w:val="24"/>
    </w:rPr>
  </w:style>
  <w:style w:type="paragraph" w:styleId="Heading3">
    <w:name w:val="heading 3"/>
    <w:basedOn w:val="Normal"/>
    <w:next w:val="Normal"/>
    <w:qFormat/>
    <w:rsid w:val="00C440CF"/>
    <w:pPr>
      <w:keepNext/>
      <w:spacing w:line="480" w:lineRule="auto"/>
      <w:outlineLvl w:val="2"/>
    </w:pPr>
    <w:rPr>
      <w:b/>
      <w:sz w:val="24"/>
      <w:u w:val="single"/>
    </w:rPr>
  </w:style>
  <w:style w:type="paragraph" w:styleId="Heading4">
    <w:name w:val="heading 4"/>
    <w:basedOn w:val="Normal"/>
    <w:next w:val="Normal"/>
    <w:link w:val="Heading4Char"/>
    <w:semiHidden/>
    <w:unhideWhenUsed/>
    <w:qFormat/>
    <w:rsid w:val="004A3A2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0820A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440CF"/>
    <w:pPr>
      <w:spacing w:line="480" w:lineRule="auto"/>
      <w:ind w:left="1200"/>
    </w:pPr>
    <w:rPr>
      <w:sz w:val="24"/>
    </w:rPr>
  </w:style>
  <w:style w:type="paragraph" w:styleId="BodyText">
    <w:name w:val="Body Text"/>
    <w:basedOn w:val="Normal"/>
    <w:rsid w:val="00C440CF"/>
    <w:pPr>
      <w:spacing w:line="480" w:lineRule="auto"/>
    </w:pPr>
    <w:rPr>
      <w:sz w:val="24"/>
    </w:rPr>
  </w:style>
  <w:style w:type="paragraph" w:styleId="BodyTextIndent2">
    <w:name w:val="Body Text Indent 2"/>
    <w:basedOn w:val="Normal"/>
    <w:rsid w:val="00C440CF"/>
    <w:pPr>
      <w:spacing w:line="480" w:lineRule="auto"/>
      <w:ind w:left="6030"/>
    </w:pPr>
    <w:rPr>
      <w:sz w:val="24"/>
    </w:rPr>
  </w:style>
  <w:style w:type="paragraph" w:styleId="HTMLPreformatted">
    <w:name w:val="HTML Preformatted"/>
    <w:basedOn w:val="Normal"/>
    <w:link w:val="HTMLPreformattedChar"/>
    <w:uiPriority w:val="99"/>
    <w:rsid w:val="00341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lang w:eastAsia="en-AU"/>
    </w:rPr>
  </w:style>
  <w:style w:type="character" w:styleId="Hyperlink">
    <w:name w:val="Hyperlink"/>
    <w:basedOn w:val="DefaultParagraphFont"/>
    <w:rsid w:val="003C649E"/>
    <w:rPr>
      <w:color w:val="0000FF"/>
      <w:u w:val="single"/>
    </w:rPr>
  </w:style>
  <w:style w:type="paragraph" w:styleId="Footer">
    <w:name w:val="footer"/>
    <w:basedOn w:val="Normal"/>
    <w:rsid w:val="00385F51"/>
    <w:pPr>
      <w:tabs>
        <w:tab w:val="center" w:pos="4153"/>
        <w:tab w:val="right" w:pos="8306"/>
      </w:tabs>
    </w:pPr>
  </w:style>
  <w:style w:type="character" w:styleId="PageNumber">
    <w:name w:val="page number"/>
    <w:basedOn w:val="DefaultParagraphFont"/>
    <w:rsid w:val="00385F51"/>
  </w:style>
  <w:style w:type="paragraph" w:styleId="BalloonText">
    <w:name w:val="Balloon Text"/>
    <w:basedOn w:val="Normal"/>
    <w:semiHidden/>
    <w:rsid w:val="00767FA0"/>
    <w:rPr>
      <w:rFonts w:ascii="Tahoma" w:hAnsi="Tahoma" w:cs="Tahoma"/>
      <w:sz w:val="16"/>
      <w:szCs w:val="16"/>
    </w:rPr>
  </w:style>
  <w:style w:type="paragraph" w:customStyle="1" w:styleId="small">
    <w:name w:val="small"/>
    <w:basedOn w:val="Normal"/>
    <w:rsid w:val="005D7C5A"/>
    <w:pPr>
      <w:spacing w:before="100" w:beforeAutospacing="1" w:after="100" w:afterAutospacing="1"/>
    </w:pPr>
    <w:rPr>
      <w:sz w:val="24"/>
      <w:szCs w:val="24"/>
      <w:lang w:eastAsia="en-AU"/>
    </w:rPr>
  </w:style>
  <w:style w:type="paragraph" w:styleId="BodyText3">
    <w:name w:val="Body Text 3"/>
    <w:basedOn w:val="Normal"/>
    <w:rsid w:val="00F276CB"/>
    <w:pPr>
      <w:spacing w:after="120"/>
    </w:pPr>
    <w:rPr>
      <w:sz w:val="16"/>
      <w:szCs w:val="16"/>
    </w:rPr>
  </w:style>
  <w:style w:type="paragraph" w:styleId="NormalIndent">
    <w:name w:val="Normal Indent"/>
    <w:basedOn w:val="Normal"/>
    <w:rsid w:val="000241A8"/>
    <w:pPr>
      <w:ind w:left="720"/>
    </w:pPr>
    <w:rPr>
      <w:sz w:val="24"/>
      <w:szCs w:val="24"/>
      <w:lang w:val="en-US"/>
    </w:rPr>
  </w:style>
  <w:style w:type="paragraph" w:styleId="NormalWeb">
    <w:name w:val="Normal (Web)"/>
    <w:basedOn w:val="Normal"/>
    <w:rsid w:val="00211552"/>
    <w:pPr>
      <w:spacing w:before="100" w:beforeAutospacing="1" w:after="100" w:afterAutospacing="1"/>
    </w:pPr>
    <w:rPr>
      <w:sz w:val="24"/>
      <w:szCs w:val="24"/>
      <w:lang w:val="en-CA" w:eastAsia="en-CA"/>
    </w:rPr>
  </w:style>
  <w:style w:type="paragraph" w:customStyle="1" w:styleId="bodybold">
    <w:name w:val="bodybold"/>
    <w:basedOn w:val="Normal"/>
    <w:rsid w:val="00497C1E"/>
    <w:pPr>
      <w:spacing w:before="120"/>
    </w:pPr>
    <w:rPr>
      <w:b/>
      <w:bCs/>
      <w:color w:val="000000"/>
      <w:sz w:val="24"/>
      <w:szCs w:val="24"/>
      <w:lang w:val="en-US"/>
    </w:rPr>
  </w:style>
  <w:style w:type="character" w:customStyle="1" w:styleId="volume">
    <w:name w:val="volume"/>
    <w:basedOn w:val="DefaultParagraphFont"/>
    <w:rsid w:val="00A12283"/>
  </w:style>
  <w:style w:type="character" w:customStyle="1" w:styleId="pages">
    <w:name w:val="pages"/>
    <w:basedOn w:val="DefaultParagraphFont"/>
    <w:rsid w:val="00A12283"/>
  </w:style>
  <w:style w:type="paragraph" w:styleId="ListParagraph">
    <w:name w:val="List Paragraph"/>
    <w:basedOn w:val="Normal"/>
    <w:uiPriority w:val="99"/>
    <w:qFormat/>
    <w:rsid w:val="00346476"/>
    <w:pPr>
      <w:spacing w:after="200" w:line="276" w:lineRule="auto"/>
      <w:ind w:left="720"/>
      <w:contextualSpacing/>
    </w:pPr>
    <w:rPr>
      <w:rFonts w:ascii="Calibri" w:eastAsia="Calibri" w:hAnsi="Calibri" w:cs="Arial"/>
      <w:sz w:val="22"/>
      <w:szCs w:val="22"/>
      <w:lang w:val="en-US"/>
    </w:rPr>
  </w:style>
  <w:style w:type="paragraph" w:customStyle="1" w:styleId="A-Head">
    <w:name w:val="A-Head"/>
    <w:basedOn w:val="Heading1"/>
    <w:rsid w:val="00346476"/>
    <w:pPr>
      <w:spacing w:line="360" w:lineRule="auto"/>
    </w:pPr>
    <w:rPr>
      <w:rFonts w:cs="Arial"/>
      <w:b/>
      <w:bCs/>
      <w:kern w:val="32"/>
      <w:sz w:val="32"/>
      <w:szCs w:val="32"/>
    </w:rPr>
  </w:style>
  <w:style w:type="character" w:customStyle="1" w:styleId="rwrro">
    <w:name w:val="rwrro"/>
    <w:basedOn w:val="DefaultParagraphFont"/>
    <w:rsid w:val="000F386C"/>
  </w:style>
  <w:style w:type="character" w:styleId="Strong">
    <w:name w:val="Strong"/>
    <w:basedOn w:val="DefaultParagraphFont"/>
    <w:uiPriority w:val="22"/>
    <w:qFormat/>
    <w:rsid w:val="00430DC7"/>
    <w:rPr>
      <w:b/>
      <w:bCs/>
    </w:rPr>
  </w:style>
  <w:style w:type="paragraph" w:styleId="NoSpacing">
    <w:name w:val="No Spacing"/>
    <w:qFormat/>
    <w:rsid w:val="00B02014"/>
    <w:pPr>
      <w:bidi/>
    </w:pPr>
    <w:rPr>
      <w:rFonts w:ascii="Calibri" w:eastAsia="Calibri" w:hAnsi="Calibri" w:cs="Arial"/>
      <w:sz w:val="22"/>
      <w:szCs w:val="22"/>
    </w:rPr>
  </w:style>
  <w:style w:type="character" w:customStyle="1" w:styleId="Heading1Char">
    <w:name w:val="Heading 1 Char"/>
    <w:basedOn w:val="DefaultParagraphFont"/>
    <w:link w:val="Heading1"/>
    <w:uiPriority w:val="99"/>
    <w:rsid w:val="003F0E34"/>
    <w:rPr>
      <w:sz w:val="24"/>
      <w:lang w:val="en-AU"/>
    </w:rPr>
  </w:style>
  <w:style w:type="character" w:customStyle="1" w:styleId="Heading5Char">
    <w:name w:val="Heading 5 Char"/>
    <w:basedOn w:val="DefaultParagraphFont"/>
    <w:link w:val="Heading5"/>
    <w:semiHidden/>
    <w:rsid w:val="000820A4"/>
    <w:rPr>
      <w:rFonts w:asciiTheme="majorHAnsi" w:eastAsiaTheme="majorEastAsia" w:hAnsiTheme="majorHAnsi" w:cstheme="majorBidi"/>
      <w:color w:val="365F91" w:themeColor="accent1" w:themeShade="BF"/>
      <w:lang w:val="en-AU"/>
    </w:rPr>
  </w:style>
  <w:style w:type="character" w:styleId="Emphasis">
    <w:name w:val="Emphasis"/>
    <w:basedOn w:val="DefaultParagraphFont"/>
    <w:uiPriority w:val="20"/>
    <w:qFormat/>
    <w:rsid w:val="00011F2F"/>
    <w:rPr>
      <w:i/>
      <w:iCs/>
    </w:rPr>
  </w:style>
  <w:style w:type="paragraph" w:customStyle="1" w:styleId="Default">
    <w:name w:val="Default"/>
    <w:rsid w:val="002E42D7"/>
    <w:pPr>
      <w:autoSpaceDE w:val="0"/>
      <w:autoSpaceDN w:val="0"/>
      <w:adjustRightInd w:val="0"/>
    </w:pPr>
    <w:rPr>
      <w:color w:val="000000"/>
      <w:sz w:val="24"/>
      <w:szCs w:val="24"/>
    </w:rPr>
  </w:style>
  <w:style w:type="character" w:customStyle="1" w:styleId="Heading4Char">
    <w:name w:val="Heading 4 Char"/>
    <w:basedOn w:val="DefaultParagraphFont"/>
    <w:link w:val="Heading4"/>
    <w:semiHidden/>
    <w:rsid w:val="004A3A21"/>
    <w:rPr>
      <w:rFonts w:asciiTheme="majorHAnsi" w:eastAsiaTheme="majorEastAsia" w:hAnsiTheme="majorHAnsi" w:cstheme="majorBidi"/>
      <w:b/>
      <w:bCs/>
      <w:i/>
      <w:iCs/>
      <w:color w:val="4F81BD" w:themeColor="accent1"/>
      <w:lang w:val="en-AU"/>
    </w:rPr>
  </w:style>
  <w:style w:type="character" w:customStyle="1" w:styleId="nova-e-badge">
    <w:name w:val="nova-e-badge"/>
    <w:basedOn w:val="DefaultParagraphFont"/>
    <w:rsid w:val="00991B24"/>
  </w:style>
  <w:style w:type="character" w:customStyle="1" w:styleId="nova-v-person-inline-itemfullname">
    <w:name w:val="nova-v-person-inline-item__fullname"/>
    <w:basedOn w:val="DefaultParagraphFont"/>
    <w:rsid w:val="00991B24"/>
  </w:style>
  <w:style w:type="character" w:customStyle="1" w:styleId="nova-v-publication-itemperson-list-truncation">
    <w:name w:val="nova-v-publication-item__person-list-truncation"/>
    <w:basedOn w:val="DefaultParagraphFont"/>
    <w:rsid w:val="00991B24"/>
  </w:style>
  <w:style w:type="character" w:customStyle="1" w:styleId="highlight">
    <w:name w:val="highlight"/>
    <w:basedOn w:val="DefaultParagraphFont"/>
    <w:rsid w:val="000A1819"/>
  </w:style>
  <w:style w:type="character" w:customStyle="1" w:styleId="HTMLPreformattedChar">
    <w:name w:val="HTML Preformatted Char"/>
    <w:basedOn w:val="DefaultParagraphFont"/>
    <w:link w:val="HTMLPreformatted"/>
    <w:uiPriority w:val="99"/>
    <w:rsid w:val="00563C01"/>
    <w:rPr>
      <w:rFonts w:ascii="Courier New" w:hAnsi="Courier New" w:cs="Courier New"/>
      <w:color w:val="000000"/>
      <w:lang w:val="en-AU" w:eastAsia="en-AU"/>
    </w:rPr>
  </w:style>
  <w:style w:type="character" w:customStyle="1" w:styleId="jrnl">
    <w:name w:val="jrnl"/>
    <w:basedOn w:val="DefaultParagraphFont"/>
    <w:rsid w:val="00460364"/>
  </w:style>
  <w:style w:type="paragraph" w:customStyle="1" w:styleId="Title1">
    <w:name w:val="Title1"/>
    <w:basedOn w:val="Normal"/>
    <w:rsid w:val="00460364"/>
    <w:pPr>
      <w:spacing w:before="100" w:beforeAutospacing="1" w:after="100" w:afterAutospacing="1"/>
    </w:pPr>
    <w:rPr>
      <w:sz w:val="24"/>
      <w:szCs w:val="24"/>
      <w:lang w:val="en-US"/>
    </w:rPr>
  </w:style>
  <w:style w:type="paragraph" w:customStyle="1" w:styleId="desc">
    <w:name w:val="desc"/>
    <w:basedOn w:val="Normal"/>
    <w:rsid w:val="00460364"/>
    <w:pPr>
      <w:spacing w:before="100" w:beforeAutospacing="1" w:after="100" w:afterAutospacing="1"/>
    </w:pPr>
    <w:rPr>
      <w:sz w:val="24"/>
      <w:szCs w:val="24"/>
      <w:lang w:val="en-US"/>
    </w:rPr>
  </w:style>
  <w:style w:type="paragraph" w:customStyle="1" w:styleId="details">
    <w:name w:val="details"/>
    <w:basedOn w:val="Normal"/>
    <w:rsid w:val="00460364"/>
    <w:pPr>
      <w:spacing w:before="100" w:beforeAutospacing="1" w:after="100" w:afterAutospacing="1"/>
    </w:pPr>
    <w:rPr>
      <w:sz w:val="24"/>
      <w:szCs w:val="24"/>
      <w:lang w:val="en-US"/>
    </w:rPr>
  </w:style>
  <w:style w:type="paragraph" w:customStyle="1" w:styleId="xxaddress">
    <w:name w:val="x_xaddress"/>
    <w:basedOn w:val="Normal"/>
    <w:rsid w:val="00F40D45"/>
    <w:pPr>
      <w:spacing w:before="100" w:beforeAutospacing="1" w:after="100" w:afterAutospacing="1"/>
    </w:pPr>
    <w:rPr>
      <w:sz w:val="24"/>
      <w:szCs w:val="24"/>
      <w:lang w:val="en-US"/>
    </w:rPr>
  </w:style>
  <w:style w:type="paragraph" w:customStyle="1" w:styleId="xxmsonormal">
    <w:name w:val="x_x_msonormal"/>
    <w:basedOn w:val="Normal"/>
    <w:rsid w:val="00F40D45"/>
    <w:pPr>
      <w:spacing w:before="100" w:beforeAutospacing="1" w:after="100" w:afterAutospacing="1"/>
    </w:pPr>
    <w:rPr>
      <w:sz w:val="24"/>
      <w:szCs w:val="24"/>
      <w:lang w:val="en-US"/>
    </w:rPr>
  </w:style>
  <w:style w:type="character" w:styleId="CommentReference">
    <w:name w:val="annotation reference"/>
    <w:basedOn w:val="DefaultParagraphFont"/>
    <w:semiHidden/>
    <w:unhideWhenUsed/>
    <w:rsid w:val="000A6BCF"/>
    <w:rPr>
      <w:sz w:val="16"/>
      <w:szCs w:val="16"/>
    </w:rPr>
  </w:style>
  <w:style w:type="paragraph" w:styleId="CommentText">
    <w:name w:val="annotation text"/>
    <w:basedOn w:val="Normal"/>
    <w:link w:val="CommentTextChar"/>
    <w:unhideWhenUsed/>
    <w:rsid w:val="000A6BCF"/>
  </w:style>
  <w:style w:type="character" w:customStyle="1" w:styleId="CommentTextChar">
    <w:name w:val="Comment Text Char"/>
    <w:basedOn w:val="DefaultParagraphFont"/>
    <w:link w:val="CommentText"/>
    <w:rsid w:val="000A6BCF"/>
    <w:rPr>
      <w:lang w:val="en-AU"/>
    </w:rPr>
  </w:style>
  <w:style w:type="paragraph" w:styleId="CommentSubject">
    <w:name w:val="annotation subject"/>
    <w:basedOn w:val="CommentText"/>
    <w:next w:val="CommentText"/>
    <w:link w:val="CommentSubjectChar"/>
    <w:semiHidden/>
    <w:unhideWhenUsed/>
    <w:rsid w:val="000A6BCF"/>
    <w:rPr>
      <w:b/>
      <w:bCs/>
    </w:rPr>
  </w:style>
  <w:style w:type="character" w:customStyle="1" w:styleId="CommentSubjectChar">
    <w:name w:val="Comment Subject Char"/>
    <w:basedOn w:val="CommentTextChar"/>
    <w:link w:val="CommentSubject"/>
    <w:semiHidden/>
    <w:rsid w:val="000A6BCF"/>
    <w:rPr>
      <w:b/>
      <w:bCs/>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2001">
      <w:bodyDiv w:val="1"/>
      <w:marLeft w:val="0"/>
      <w:marRight w:val="0"/>
      <w:marTop w:val="0"/>
      <w:marBottom w:val="0"/>
      <w:divBdr>
        <w:top w:val="none" w:sz="0" w:space="0" w:color="auto"/>
        <w:left w:val="none" w:sz="0" w:space="0" w:color="auto"/>
        <w:bottom w:val="none" w:sz="0" w:space="0" w:color="auto"/>
        <w:right w:val="none" w:sz="0" w:space="0" w:color="auto"/>
      </w:divBdr>
    </w:div>
    <w:div w:id="14818732">
      <w:bodyDiv w:val="1"/>
      <w:marLeft w:val="0"/>
      <w:marRight w:val="0"/>
      <w:marTop w:val="0"/>
      <w:marBottom w:val="0"/>
      <w:divBdr>
        <w:top w:val="none" w:sz="0" w:space="0" w:color="auto"/>
        <w:left w:val="none" w:sz="0" w:space="0" w:color="auto"/>
        <w:bottom w:val="none" w:sz="0" w:space="0" w:color="auto"/>
        <w:right w:val="none" w:sz="0" w:space="0" w:color="auto"/>
      </w:divBdr>
      <w:divsChild>
        <w:div w:id="1986741243">
          <w:marLeft w:val="0"/>
          <w:marRight w:val="0"/>
          <w:marTop w:val="0"/>
          <w:marBottom w:val="0"/>
          <w:divBdr>
            <w:top w:val="none" w:sz="0" w:space="0" w:color="auto"/>
            <w:left w:val="none" w:sz="0" w:space="0" w:color="auto"/>
            <w:bottom w:val="none" w:sz="0" w:space="0" w:color="auto"/>
            <w:right w:val="none" w:sz="0" w:space="0" w:color="auto"/>
          </w:divBdr>
        </w:div>
      </w:divsChild>
    </w:div>
    <w:div w:id="40253189">
      <w:bodyDiv w:val="1"/>
      <w:marLeft w:val="0"/>
      <w:marRight w:val="0"/>
      <w:marTop w:val="0"/>
      <w:marBottom w:val="0"/>
      <w:divBdr>
        <w:top w:val="none" w:sz="0" w:space="0" w:color="auto"/>
        <w:left w:val="none" w:sz="0" w:space="0" w:color="auto"/>
        <w:bottom w:val="none" w:sz="0" w:space="0" w:color="auto"/>
        <w:right w:val="none" w:sz="0" w:space="0" w:color="auto"/>
      </w:divBdr>
      <w:divsChild>
        <w:div w:id="1703244508">
          <w:marLeft w:val="0"/>
          <w:marRight w:val="0"/>
          <w:marTop w:val="0"/>
          <w:marBottom w:val="0"/>
          <w:divBdr>
            <w:top w:val="none" w:sz="0" w:space="0" w:color="auto"/>
            <w:left w:val="none" w:sz="0" w:space="0" w:color="auto"/>
            <w:bottom w:val="none" w:sz="0" w:space="0" w:color="auto"/>
            <w:right w:val="none" w:sz="0" w:space="0" w:color="auto"/>
          </w:divBdr>
          <w:divsChild>
            <w:div w:id="584263589">
              <w:marLeft w:val="0"/>
              <w:marRight w:val="0"/>
              <w:marTop w:val="0"/>
              <w:marBottom w:val="0"/>
              <w:divBdr>
                <w:top w:val="none" w:sz="0" w:space="0" w:color="auto"/>
                <w:left w:val="none" w:sz="0" w:space="0" w:color="auto"/>
                <w:bottom w:val="none" w:sz="0" w:space="0" w:color="auto"/>
                <w:right w:val="none" w:sz="0" w:space="0" w:color="auto"/>
              </w:divBdr>
              <w:divsChild>
                <w:div w:id="1069498420">
                  <w:marLeft w:val="0"/>
                  <w:marRight w:val="0"/>
                  <w:marTop w:val="0"/>
                  <w:marBottom w:val="0"/>
                  <w:divBdr>
                    <w:top w:val="none" w:sz="0" w:space="0" w:color="auto"/>
                    <w:left w:val="none" w:sz="0" w:space="0" w:color="auto"/>
                    <w:bottom w:val="none" w:sz="0" w:space="0" w:color="auto"/>
                    <w:right w:val="none" w:sz="0" w:space="0" w:color="auto"/>
                  </w:divBdr>
                  <w:divsChild>
                    <w:div w:id="2051491339">
                      <w:marLeft w:val="0"/>
                      <w:marRight w:val="0"/>
                      <w:marTop w:val="0"/>
                      <w:marBottom w:val="0"/>
                      <w:divBdr>
                        <w:top w:val="none" w:sz="0" w:space="0" w:color="auto"/>
                        <w:left w:val="none" w:sz="0" w:space="0" w:color="auto"/>
                        <w:bottom w:val="none" w:sz="0" w:space="0" w:color="auto"/>
                        <w:right w:val="none" w:sz="0" w:space="0" w:color="auto"/>
                      </w:divBdr>
                      <w:divsChild>
                        <w:div w:id="194210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88963">
      <w:bodyDiv w:val="1"/>
      <w:marLeft w:val="0"/>
      <w:marRight w:val="0"/>
      <w:marTop w:val="0"/>
      <w:marBottom w:val="0"/>
      <w:divBdr>
        <w:top w:val="none" w:sz="0" w:space="0" w:color="auto"/>
        <w:left w:val="none" w:sz="0" w:space="0" w:color="auto"/>
        <w:bottom w:val="none" w:sz="0" w:space="0" w:color="auto"/>
        <w:right w:val="none" w:sz="0" w:space="0" w:color="auto"/>
      </w:divBdr>
      <w:divsChild>
        <w:div w:id="746925366">
          <w:marLeft w:val="0"/>
          <w:marRight w:val="0"/>
          <w:marTop w:val="0"/>
          <w:marBottom w:val="0"/>
          <w:divBdr>
            <w:top w:val="none" w:sz="0" w:space="0" w:color="auto"/>
            <w:left w:val="none" w:sz="0" w:space="0" w:color="auto"/>
            <w:bottom w:val="none" w:sz="0" w:space="0" w:color="auto"/>
            <w:right w:val="none" w:sz="0" w:space="0" w:color="auto"/>
          </w:divBdr>
        </w:div>
        <w:div w:id="1191214490">
          <w:marLeft w:val="0"/>
          <w:marRight w:val="0"/>
          <w:marTop w:val="0"/>
          <w:marBottom w:val="0"/>
          <w:divBdr>
            <w:top w:val="none" w:sz="0" w:space="0" w:color="auto"/>
            <w:left w:val="none" w:sz="0" w:space="0" w:color="auto"/>
            <w:bottom w:val="none" w:sz="0" w:space="0" w:color="auto"/>
            <w:right w:val="none" w:sz="0" w:space="0" w:color="auto"/>
          </w:divBdr>
        </w:div>
      </w:divsChild>
    </w:div>
    <w:div w:id="248659138">
      <w:bodyDiv w:val="1"/>
      <w:marLeft w:val="0"/>
      <w:marRight w:val="0"/>
      <w:marTop w:val="0"/>
      <w:marBottom w:val="0"/>
      <w:divBdr>
        <w:top w:val="none" w:sz="0" w:space="0" w:color="auto"/>
        <w:left w:val="none" w:sz="0" w:space="0" w:color="auto"/>
        <w:bottom w:val="none" w:sz="0" w:space="0" w:color="auto"/>
        <w:right w:val="none" w:sz="0" w:space="0" w:color="auto"/>
      </w:divBdr>
      <w:divsChild>
        <w:div w:id="658071663">
          <w:marLeft w:val="0"/>
          <w:marRight w:val="0"/>
          <w:marTop w:val="0"/>
          <w:marBottom w:val="0"/>
          <w:divBdr>
            <w:top w:val="none" w:sz="0" w:space="0" w:color="auto"/>
            <w:left w:val="none" w:sz="0" w:space="0" w:color="auto"/>
            <w:bottom w:val="none" w:sz="0" w:space="0" w:color="auto"/>
            <w:right w:val="none" w:sz="0" w:space="0" w:color="auto"/>
          </w:divBdr>
          <w:divsChild>
            <w:div w:id="1007370769">
              <w:marLeft w:val="0"/>
              <w:marRight w:val="0"/>
              <w:marTop w:val="0"/>
              <w:marBottom w:val="0"/>
              <w:divBdr>
                <w:top w:val="none" w:sz="0" w:space="0" w:color="auto"/>
                <w:left w:val="none" w:sz="0" w:space="0" w:color="auto"/>
                <w:bottom w:val="none" w:sz="0" w:space="0" w:color="auto"/>
                <w:right w:val="none" w:sz="0" w:space="0" w:color="auto"/>
              </w:divBdr>
            </w:div>
          </w:divsChild>
        </w:div>
        <w:div w:id="16198519">
          <w:marLeft w:val="0"/>
          <w:marRight w:val="0"/>
          <w:marTop w:val="0"/>
          <w:marBottom w:val="0"/>
          <w:divBdr>
            <w:top w:val="none" w:sz="0" w:space="0" w:color="auto"/>
            <w:left w:val="none" w:sz="0" w:space="0" w:color="auto"/>
            <w:bottom w:val="none" w:sz="0" w:space="0" w:color="auto"/>
            <w:right w:val="none" w:sz="0" w:space="0" w:color="auto"/>
          </w:divBdr>
          <w:divsChild>
            <w:div w:id="1614094268">
              <w:marLeft w:val="0"/>
              <w:marRight w:val="0"/>
              <w:marTop w:val="0"/>
              <w:marBottom w:val="0"/>
              <w:divBdr>
                <w:top w:val="none" w:sz="0" w:space="0" w:color="auto"/>
                <w:left w:val="none" w:sz="0" w:space="0" w:color="auto"/>
                <w:bottom w:val="none" w:sz="0" w:space="0" w:color="auto"/>
                <w:right w:val="none" w:sz="0" w:space="0" w:color="auto"/>
              </w:divBdr>
              <w:divsChild>
                <w:div w:id="1723166943">
                  <w:marLeft w:val="0"/>
                  <w:marRight w:val="0"/>
                  <w:marTop w:val="0"/>
                  <w:marBottom w:val="0"/>
                  <w:divBdr>
                    <w:top w:val="none" w:sz="0" w:space="0" w:color="auto"/>
                    <w:left w:val="none" w:sz="0" w:space="0" w:color="auto"/>
                    <w:bottom w:val="none" w:sz="0" w:space="0" w:color="auto"/>
                    <w:right w:val="none" w:sz="0" w:space="0" w:color="auto"/>
                  </w:divBdr>
                  <w:divsChild>
                    <w:div w:id="365566467">
                      <w:marLeft w:val="0"/>
                      <w:marRight w:val="0"/>
                      <w:marTop w:val="0"/>
                      <w:marBottom w:val="0"/>
                      <w:divBdr>
                        <w:top w:val="none" w:sz="0" w:space="0" w:color="auto"/>
                        <w:left w:val="none" w:sz="0" w:space="0" w:color="auto"/>
                        <w:bottom w:val="none" w:sz="0" w:space="0" w:color="auto"/>
                        <w:right w:val="none" w:sz="0" w:space="0" w:color="auto"/>
                      </w:divBdr>
                      <w:divsChild>
                        <w:div w:id="576327003">
                          <w:marLeft w:val="0"/>
                          <w:marRight w:val="0"/>
                          <w:marTop w:val="0"/>
                          <w:marBottom w:val="0"/>
                          <w:divBdr>
                            <w:top w:val="none" w:sz="0" w:space="0" w:color="auto"/>
                            <w:left w:val="none" w:sz="0" w:space="0" w:color="auto"/>
                            <w:bottom w:val="none" w:sz="0" w:space="0" w:color="auto"/>
                            <w:right w:val="none" w:sz="0" w:space="0" w:color="auto"/>
                          </w:divBdr>
                        </w:div>
                        <w:div w:id="188740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95581">
          <w:marLeft w:val="0"/>
          <w:marRight w:val="0"/>
          <w:marTop w:val="0"/>
          <w:marBottom w:val="0"/>
          <w:divBdr>
            <w:top w:val="none" w:sz="0" w:space="0" w:color="auto"/>
            <w:left w:val="none" w:sz="0" w:space="0" w:color="auto"/>
            <w:bottom w:val="none" w:sz="0" w:space="0" w:color="auto"/>
            <w:right w:val="none" w:sz="0" w:space="0" w:color="auto"/>
          </w:divBdr>
        </w:div>
      </w:divsChild>
    </w:div>
    <w:div w:id="345399309">
      <w:bodyDiv w:val="1"/>
      <w:marLeft w:val="0"/>
      <w:marRight w:val="0"/>
      <w:marTop w:val="0"/>
      <w:marBottom w:val="0"/>
      <w:divBdr>
        <w:top w:val="none" w:sz="0" w:space="0" w:color="auto"/>
        <w:left w:val="none" w:sz="0" w:space="0" w:color="auto"/>
        <w:bottom w:val="none" w:sz="0" w:space="0" w:color="auto"/>
        <w:right w:val="none" w:sz="0" w:space="0" w:color="auto"/>
      </w:divBdr>
      <w:divsChild>
        <w:div w:id="1947812502">
          <w:marLeft w:val="0"/>
          <w:marRight w:val="0"/>
          <w:marTop w:val="0"/>
          <w:marBottom w:val="0"/>
          <w:divBdr>
            <w:top w:val="none" w:sz="0" w:space="0" w:color="auto"/>
            <w:left w:val="none" w:sz="0" w:space="0" w:color="auto"/>
            <w:bottom w:val="none" w:sz="0" w:space="0" w:color="auto"/>
            <w:right w:val="none" w:sz="0" w:space="0" w:color="auto"/>
          </w:divBdr>
          <w:divsChild>
            <w:div w:id="1272467915">
              <w:marLeft w:val="0"/>
              <w:marRight w:val="0"/>
              <w:marTop w:val="0"/>
              <w:marBottom w:val="0"/>
              <w:divBdr>
                <w:top w:val="none" w:sz="0" w:space="0" w:color="auto"/>
                <w:left w:val="none" w:sz="0" w:space="0" w:color="auto"/>
                <w:bottom w:val="none" w:sz="0" w:space="0" w:color="auto"/>
                <w:right w:val="none" w:sz="0" w:space="0" w:color="auto"/>
              </w:divBdr>
              <w:divsChild>
                <w:div w:id="14367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333712">
      <w:bodyDiv w:val="1"/>
      <w:marLeft w:val="0"/>
      <w:marRight w:val="0"/>
      <w:marTop w:val="0"/>
      <w:marBottom w:val="0"/>
      <w:divBdr>
        <w:top w:val="none" w:sz="0" w:space="0" w:color="auto"/>
        <w:left w:val="none" w:sz="0" w:space="0" w:color="auto"/>
        <w:bottom w:val="none" w:sz="0" w:space="0" w:color="auto"/>
        <w:right w:val="none" w:sz="0" w:space="0" w:color="auto"/>
      </w:divBdr>
      <w:divsChild>
        <w:div w:id="198931124">
          <w:marLeft w:val="0"/>
          <w:marRight w:val="0"/>
          <w:marTop w:val="0"/>
          <w:marBottom w:val="0"/>
          <w:divBdr>
            <w:top w:val="none" w:sz="0" w:space="0" w:color="auto"/>
            <w:left w:val="none" w:sz="0" w:space="0" w:color="auto"/>
            <w:bottom w:val="none" w:sz="0" w:space="0" w:color="auto"/>
            <w:right w:val="none" w:sz="0" w:space="0" w:color="auto"/>
          </w:divBdr>
        </w:div>
      </w:divsChild>
    </w:div>
    <w:div w:id="423302085">
      <w:bodyDiv w:val="1"/>
      <w:marLeft w:val="0"/>
      <w:marRight w:val="0"/>
      <w:marTop w:val="0"/>
      <w:marBottom w:val="0"/>
      <w:divBdr>
        <w:top w:val="none" w:sz="0" w:space="0" w:color="auto"/>
        <w:left w:val="none" w:sz="0" w:space="0" w:color="auto"/>
        <w:bottom w:val="none" w:sz="0" w:space="0" w:color="auto"/>
        <w:right w:val="none" w:sz="0" w:space="0" w:color="auto"/>
      </w:divBdr>
      <w:divsChild>
        <w:div w:id="1336375111">
          <w:marLeft w:val="0"/>
          <w:marRight w:val="0"/>
          <w:marTop w:val="0"/>
          <w:marBottom w:val="0"/>
          <w:divBdr>
            <w:top w:val="none" w:sz="0" w:space="0" w:color="auto"/>
            <w:left w:val="none" w:sz="0" w:space="0" w:color="auto"/>
            <w:bottom w:val="none" w:sz="0" w:space="0" w:color="auto"/>
            <w:right w:val="none" w:sz="0" w:space="0" w:color="auto"/>
          </w:divBdr>
        </w:div>
      </w:divsChild>
    </w:div>
    <w:div w:id="432212948">
      <w:bodyDiv w:val="1"/>
      <w:marLeft w:val="0"/>
      <w:marRight w:val="0"/>
      <w:marTop w:val="0"/>
      <w:marBottom w:val="0"/>
      <w:divBdr>
        <w:top w:val="none" w:sz="0" w:space="0" w:color="auto"/>
        <w:left w:val="none" w:sz="0" w:space="0" w:color="auto"/>
        <w:bottom w:val="none" w:sz="0" w:space="0" w:color="auto"/>
        <w:right w:val="none" w:sz="0" w:space="0" w:color="auto"/>
      </w:divBdr>
      <w:divsChild>
        <w:div w:id="1615359201">
          <w:marLeft w:val="0"/>
          <w:marRight w:val="0"/>
          <w:marTop w:val="0"/>
          <w:marBottom w:val="0"/>
          <w:divBdr>
            <w:top w:val="none" w:sz="0" w:space="0" w:color="auto"/>
            <w:left w:val="none" w:sz="0" w:space="0" w:color="auto"/>
            <w:bottom w:val="none" w:sz="0" w:space="0" w:color="auto"/>
            <w:right w:val="none" w:sz="0" w:space="0" w:color="auto"/>
          </w:divBdr>
          <w:divsChild>
            <w:div w:id="146484590">
              <w:marLeft w:val="0"/>
              <w:marRight w:val="0"/>
              <w:marTop w:val="0"/>
              <w:marBottom w:val="0"/>
              <w:divBdr>
                <w:top w:val="none" w:sz="0" w:space="0" w:color="auto"/>
                <w:left w:val="none" w:sz="0" w:space="0" w:color="auto"/>
                <w:bottom w:val="none" w:sz="0" w:space="0" w:color="auto"/>
                <w:right w:val="none" w:sz="0" w:space="0" w:color="auto"/>
              </w:divBdr>
            </w:div>
            <w:div w:id="78986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359550">
      <w:bodyDiv w:val="1"/>
      <w:marLeft w:val="0"/>
      <w:marRight w:val="0"/>
      <w:marTop w:val="0"/>
      <w:marBottom w:val="0"/>
      <w:divBdr>
        <w:top w:val="none" w:sz="0" w:space="0" w:color="auto"/>
        <w:left w:val="none" w:sz="0" w:space="0" w:color="auto"/>
        <w:bottom w:val="none" w:sz="0" w:space="0" w:color="auto"/>
        <w:right w:val="none" w:sz="0" w:space="0" w:color="auto"/>
      </w:divBdr>
      <w:divsChild>
        <w:div w:id="820466668">
          <w:marLeft w:val="0"/>
          <w:marRight w:val="0"/>
          <w:marTop w:val="0"/>
          <w:marBottom w:val="0"/>
          <w:divBdr>
            <w:top w:val="none" w:sz="0" w:space="0" w:color="auto"/>
            <w:left w:val="none" w:sz="0" w:space="0" w:color="auto"/>
            <w:bottom w:val="none" w:sz="0" w:space="0" w:color="auto"/>
            <w:right w:val="none" w:sz="0" w:space="0" w:color="auto"/>
          </w:divBdr>
        </w:div>
      </w:divsChild>
    </w:div>
    <w:div w:id="593630922">
      <w:bodyDiv w:val="1"/>
      <w:marLeft w:val="0"/>
      <w:marRight w:val="0"/>
      <w:marTop w:val="0"/>
      <w:marBottom w:val="0"/>
      <w:divBdr>
        <w:top w:val="none" w:sz="0" w:space="0" w:color="auto"/>
        <w:left w:val="none" w:sz="0" w:space="0" w:color="auto"/>
        <w:bottom w:val="none" w:sz="0" w:space="0" w:color="auto"/>
        <w:right w:val="none" w:sz="0" w:space="0" w:color="auto"/>
      </w:divBdr>
      <w:divsChild>
        <w:div w:id="90009318">
          <w:marLeft w:val="0"/>
          <w:marRight w:val="0"/>
          <w:marTop w:val="0"/>
          <w:marBottom w:val="0"/>
          <w:divBdr>
            <w:top w:val="none" w:sz="0" w:space="0" w:color="auto"/>
            <w:left w:val="none" w:sz="0" w:space="0" w:color="auto"/>
            <w:bottom w:val="none" w:sz="0" w:space="0" w:color="auto"/>
            <w:right w:val="none" w:sz="0" w:space="0" w:color="auto"/>
          </w:divBdr>
        </w:div>
      </w:divsChild>
    </w:div>
    <w:div w:id="720641608">
      <w:bodyDiv w:val="1"/>
      <w:marLeft w:val="0"/>
      <w:marRight w:val="0"/>
      <w:marTop w:val="0"/>
      <w:marBottom w:val="0"/>
      <w:divBdr>
        <w:top w:val="none" w:sz="0" w:space="0" w:color="auto"/>
        <w:left w:val="none" w:sz="0" w:space="0" w:color="auto"/>
        <w:bottom w:val="none" w:sz="0" w:space="0" w:color="auto"/>
        <w:right w:val="none" w:sz="0" w:space="0" w:color="auto"/>
      </w:divBdr>
    </w:div>
    <w:div w:id="857154625">
      <w:bodyDiv w:val="1"/>
      <w:marLeft w:val="0"/>
      <w:marRight w:val="0"/>
      <w:marTop w:val="0"/>
      <w:marBottom w:val="0"/>
      <w:divBdr>
        <w:top w:val="none" w:sz="0" w:space="0" w:color="auto"/>
        <w:left w:val="none" w:sz="0" w:space="0" w:color="auto"/>
        <w:bottom w:val="none" w:sz="0" w:space="0" w:color="auto"/>
        <w:right w:val="none" w:sz="0" w:space="0" w:color="auto"/>
      </w:divBdr>
      <w:divsChild>
        <w:div w:id="1829861683">
          <w:marLeft w:val="0"/>
          <w:marRight w:val="0"/>
          <w:marTop w:val="0"/>
          <w:marBottom w:val="75"/>
          <w:divBdr>
            <w:top w:val="none" w:sz="0" w:space="0" w:color="auto"/>
            <w:left w:val="none" w:sz="0" w:space="0" w:color="auto"/>
            <w:bottom w:val="none" w:sz="0" w:space="0" w:color="auto"/>
            <w:right w:val="none" w:sz="0" w:space="0" w:color="auto"/>
          </w:divBdr>
        </w:div>
      </w:divsChild>
    </w:div>
    <w:div w:id="938609568">
      <w:bodyDiv w:val="1"/>
      <w:marLeft w:val="0"/>
      <w:marRight w:val="0"/>
      <w:marTop w:val="0"/>
      <w:marBottom w:val="0"/>
      <w:divBdr>
        <w:top w:val="none" w:sz="0" w:space="0" w:color="auto"/>
        <w:left w:val="none" w:sz="0" w:space="0" w:color="auto"/>
        <w:bottom w:val="none" w:sz="0" w:space="0" w:color="auto"/>
        <w:right w:val="none" w:sz="0" w:space="0" w:color="auto"/>
      </w:divBdr>
    </w:div>
    <w:div w:id="949312128">
      <w:bodyDiv w:val="1"/>
      <w:marLeft w:val="0"/>
      <w:marRight w:val="0"/>
      <w:marTop w:val="0"/>
      <w:marBottom w:val="0"/>
      <w:divBdr>
        <w:top w:val="none" w:sz="0" w:space="0" w:color="auto"/>
        <w:left w:val="none" w:sz="0" w:space="0" w:color="auto"/>
        <w:bottom w:val="none" w:sz="0" w:space="0" w:color="auto"/>
        <w:right w:val="none" w:sz="0" w:space="0" w:color="auto"/>
      </w:divBdr>
      <w:divsChild>
        <w:div w:id="1753694120">
          <w:marLeft w:val="0"/>
          <w:marRight w:val="0"/>
          <w:marTop w:val="0"/>
          <w:marBottom w:val="0"/>
          <w:divBdr>
            <w:top w:val="none" w:sz="0" w:space="0" w:color="auto"/>
            <w:left w:val="none" w:sz="0" w:space="0" w:color="auto"/>
            <w:bottom w:val="none" w:sz="0" w:space="0" w:color="auto"/>
            <w:right w:val="none" w:sz="0" w:space="0" w:color="auto"/>
          </w:divBdr>
        </w:div>
      </w:divsChild>
    </w:div>
    <w:div w:id="994142966">
      <w:bodyDiv w:val="1"/>
      <w:marLeft w:val="0"/>
      <w:marRight w:val="0"/>
      <w:marTop w:val="0"/>
      <w:marBottom w:val="0"/>
      <w:divBdr>
        <w:top w:val="none" w:sz="0" w:space="0" w:color="auto"/>
        <w:left w:val="none" w:sz="0" w:space="0" w:color="auto"/>
        <w:bottom w:val="none" w:sz="0" w:space="0" w:color="auto"/>
        <w:right w:val="none" w:sz="0" w:space="0" w:color="auto"/>
      </w:divBdr>
      <w:divsChild>
        <w:div w:id="954992317">
          <w:marLeft w:val="0"/>
          <w:marRight w:val="0"/>
          <w:marTop w:val="0"/>
          <w:marBottom w:val="0"/>
          <w:divBdr>
            <w:top w:val="none" w:sz="0" w:space="0" w:color="auto"/>
            <w:left w:val="none" w:sz="0" w:space="0" w:color="auto"/>
            <w:bottom w:val="none" w:sz="0" w:space="0" w:color="auto"/>
            <w:right w:val="none" w:sz="0" w:space="0" w:color="auto"/>
          </w:divBdr>
          <w:divsChild>
            <w:div w:id="651834223">
              <w:marLeft w:val="0"/>
              <w:marRight w:val="0"/>
              <w:marTop w:val="0"/>
              <w:marBottom w:val="0"/>
              <w:divBdr>
                <w:top w:val="none" w:sz="0" w:space="0" w:color="auto"/>
                <w:left w:val="none" w:sz="0" w:space="0" w:color="auto"/>
                <w:bottom w:val="none" w:sz="0" w:space="0" w:color="auto"/>
                <w:right w:val="none" w:sz="0" w:space="0" w:color="auto"/>
              </w:divBdr>
            </w:div>
          </w:divsChild>
        </w:div>
        <w:div w:id="39014460">
          <w:marLeft w:val="0"/>
          <w:marRight w:val="0"/>
          <w:marTop w:val="0"/>
          <w:marBottom w:val="0"/>
          <w:divBdr>
            <w:top w:val="none" w:sz="0" w:space="0" w:color="auto"/>
            <w:left w:val="none" w:sz="0" w:space="0" w:color="auto"/>
            <w:bottom w:val="none" w:sz="0" w:space="0" w:color="auto"/>
            <w:right w:val="none" w:sz="0" w:space="0" w:color="auto"/>
          </w:divBdr>
          <w:divsChild>
            <w:div w:id="1613824287">
              <w:marLeft w:val="0"/>
              <w:marRight w:val="0"/>
              <w:marTop w:val="0"/>
              <w:marBottom w:val="0"/>
              <w:divBdr>
                <w:top w:val="none" w:sz="0" w:space="0" w:color="auto"/>
                <w:left w:val="none" w:sz="0" w:space="0" w:color="auto"/>
                <w:bottom w:val="none" w:sz="0" w:space="0" w:color="auto"/>
                <w:right w:val="none" w:sz="0" w:space="0" w:color="auto"/>
              </w:divBdr>
              <w:divsChild>
                <w:div w:id="217132695">
                  <w:marLeft w:val="0"/>
                  <w:marRight w:val="0"/>
                  <w:marTop w:val="0"/>
                  <w:marBottom w:val="0"/>
                  <w:divBdr>
                    <w:top w:val="none" w:sz="0" w:space="0" w:color="auto"/>
                    <w:left w:val="none" w:sz="0" w:space="0" w:color="auto"/>
                    <w:bottom w:val="none" w:sz="0" w:space="0" w:color="auto"/>
                    <w:right w:val="none" w:sz="0" w:space="0" w:color="auto"/>
                  </w:divBdr>
                  <w:divsChild>
                    <w:div w:id="405959802">
                      <w:marLeft w:val="0"/>
                      <w:marRight w:val="0"/>
                      <w:marTop w:val="0"/>
                      <w:marBottom w:val="0"/>
                      <w:divBdr>
                        <w:top w:val="none" w:sz="0" w:space="0" w:color="auto"/>
                        <w:left w:val="none" w:sz="0" w:space="0" w:color="auto"/>
                        <w:bottom w:val="none" w:sz="0" w:space="0" w:color="auto"/>
                        <w:right w:val="none" w:sz="0" w:space="0" w:color="auto"/>
                      </w:divBdr>
                      <w:divsChild>
                        <w:div w:id="17773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1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793762">
          <w:marLeft w:val="0"/>
          <w:marRight w:val="0"/>
          <w:marTop w:val="0"/>
          <w:marBottom w:val="0"/>
          <w:divBdr>
            <w:top w:val="none" w:sz="0" w:space="0" w:color="auto"/>
            <w:left w:val="none" w:sz="0" w:space="0" w:color="auto"/>
            <w:bottom w:val="none" w:sz="0" w:space="0" w:color="auto"/>
            <w:right w:val="none" w:sz="0" w:space="0" w:color="auto"/>
          </w:divBdr>
        </w:div>
        <w:div w:id="2030985955">
          <w:marLeft w:val="0"/>
          <w:marRight w:val="0"/>
          <w:marTop w:val="0"/>
          <w:marBottom w:val="0"/>
          <w:divBdr>
            <w:top w:val="none" w:sz="0" w:space="0" w:color="auto"/>
            <w:left w:val="none" w:sz="0" w:space="0" w:color="auto"/>
            <w:bottom w:val="none" w:sz="0" w:space="0" w:color="auto"/>
            <w:right w:val="none" w:sz="0" w:space="0" w:color="auto"/>
          </w:divBdr>
          <w:divsChild>
            <w:div w:id="1960800377">
              <w:marLeft w:val="0"/>
              <w:marRight w:val="0"/>
              <w:marTop w:val="0"/>
              <w:marBottom w:val="0"/>
              <w:divBdr>
                <w:top w:val="none" w:sz="0" w:space="0" w:color="auto"/>
                <w:left w:val="none" w:sz="0" w:space="0" w:color="auto"/>
                <w:bottom w:val="none" w:sz="0" w:space="0" w:color="auto"/>
                <w:right w:val="none" w:sz="0" w:space="0" w:color="auto"/>
              </w:divBdr>
              <w:divsChild>
                <w:div w:id="127424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826482">
      <w:bodyDiv w:val="1"/>
      <w:marLeft w:val="0"/>
      <w:marRight w:val="0"/>
      <w:marTop w:val="0"/>
      <w:marBottom w:val="0"/>
      <w:divBdr>
        <w:top w:val="none" w:sz="0" w:space="0" w:color="auto"/>
        <w:left w:val="none" w:sz="0" w:space="0" w:color="auto"/>
        <w:bottom w:val="none" w:sz="0" w:space="0" w:color="auto"/>
        <w:right w:val="none" w:sz="0" w:space="0" w:color="auto"/>
      </w:divBdr>
    </w:div>
    <w:div w:id="1009217210">
      <w:bodyDiv w:val="1"/>
      <w:marLeft w:val="0"/>
      <w:marRight w:val="0"/>
      <w:marTop w:val="0"/>
      <w:marBottom w:val="0"/>
      <w:divBdr>
        <w:top w:val="none" w:sz="0" w:space="0" w:color="auto"/>
        <w:left w:val="none" w:sz="0" w:space="0" w:color="auto"/>
        <w:bottom w:val="none" w:sz="0" w:space="0" w:color="auto"/>
        <w:right w:val="none" w:sz="0" w:space="0" w:color="auto"/>
      </w:divBdr>
    </w:div>
    <w:div w:id="1033963079">
      <w:bodyDiv w:val="1"/>
      <w:marLeft w:val="0"/>
      <w:marRight w:val="0"/>
      <w:marTop w:val="0"/>
      <w:marBottom w:val="0"/>
      <w:divBdr>
        <w:top w:val="none" w:sz="0" w:space="0" w:color="auto"/>
        <w:left w:val="none" w:sz="0" w:space="0" w:color="auto"/>
        <w:bottom w:val="none" w:sz="0" w:space="0" w:color="auto"/>
        <w:right w:val="none" w:sz="0" w:space="0" w:color="auto"/>
      </w:divBdr>
    </w:div>
    <w:div w:id="1213227203">
      <w:bodyDiv w:val="1"/>
      <w:marLeft w:val="0"/>
      <w:marRight w:val="0"/>
      <w:marTop w:val="0"/>
      <w:marBottom w:val="0"/>
      <w:divBdr>
        <w:top w:val="none" w:sz="0" w:space="0" w:color="auto"/>
        <w:left w:val="none" w:sz="0" w:space="0" w:color="auto"/>
        <w:bottom w:val="none" w:sz="0" w:space="0" w:color="auto"/>
        <w:right w:val="none" w:sz="0" w:space="0" w:color="auto"/>
      </w:divBdr>
      <w:divsChild>
        <w:div w:id="13925743">
          <w:marLeft w:val="0"/>
          <w:marRight w:val="0"/>
          <w:marTop w:val="0"/>
          <w:marBottom w:val="0"/>
          <w:divBdr>
            <w:top w:val="none" w:sz="0" w:space="0" w:color="auto"/>
            <w:left w:val="none" w:sz="0" w:space="0" w:color="auto"/>
            <w:bottom w:val="none" w:sz="0" w:space="0" w:color="auto"/>
            <w:right w:val="none" w:sz="0" w:space="0" w:color="auto"/>
          </w:divBdr>
        </w:div>
        <w:div w:id="585267480">
          <w:marLeft w:val="0"/>
          <w:marRight w:val="0"/>
          <w:marTop w:val="0"/>
          <w:marBottom w:val="0"/>
          <w:divBdr>
            <w:top w:val="none" w:sz="0" w:space="0" w:color="auto"/>
            <w:left w:val="none" w:sz="0" w:space="0" w:color="auto"/>
            <w:bottom w:val="none" w:sz="0" w:space="0" w:color="auto"/>
            <w:right w:val="none" w:sz="0" w:space="0" w:color="auto"/>
          </w:divBdr>
          <w:divsChild>
            <w:div w:id="69076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835685">
      <w:bodyDiv w:val="1"/>
      <w:marLeft w:val="0"/>
      <w:marRight w:val="0"/>
      <w:marTop w:val="0"/>
      <w:marBottom w:val="0"/>
      <w:divBdr>
        <w:top w:val="none" w:sz="0" w:space="0" w:color="auto"/>
        <w:left w:val="none" w:sz="0" w:space="0" w:color="auto"/>
        <w:bottom w:val="none" w:sz="0" w:space="0" w:color="auto"/>
        <w:right w:val="none" w:sz="0" w:space="0" w:color="auto"/>
      </w:divBdr>
      <w:divsChild>
        <w:div w:id="587352708">
          <w:marLeft w:val="0"/>
          <w:marRight w:val="0"/>
          <w:marTop w:val="0"/>
          <w:marBottom w:val="0"/>
          <w:divBdr>
            <w:top w:val="none" w:sz="0" w:space="0" w:color="auto"/>
            <w:left w:val="none" w:sz="0" w:space="0" w:color="auto"/>
            <w:bottom w:val="none" w:sz="0" w:space="0" w:color="auto"/>
            <w:right w:val="none" w:sz="0" w:space="0" w:color="auto"/>
          </w:divBdr>
        </w:div>
        <w:div w:id="1709528461">
          <w:marLeft w:val="0"/>
          <w:marRight w:val="0"/>
          <w:marTop w:val="0"/>
          <w:marBottom w:val="0"/>
          <w:divBdr>
            <w:top w:val="none" w:sz="0" w:space="0" w:color="auto"/>
            <w:left w:val="none" w:sz="0" w:space="0" w:color="auto"/>
            <w:bottom w:val="none" w:sz="0" w:space="0" w:color="auto"/>
            <w:right w:val="none" w:sz="0" w:space="0" w:color="auto"/>
          </w:divBdr>
        </w:div>
      </w:divsChild>
    </w:div>
    <w:div w:id="1253203488">
      <w:bodyDiv w:val="1"/>
      <w:marLeft w:val="0"/>
      <w:marRight w:val="0"/>
      <w:marTop w:val="0"/>
      <w:marBottom w:val="0"/>
      <w:divBdr>
        <w:top w:val="none" w:sz="0" w:space="0" w:color="auto"/>
        <w:left w:val="none" w:sz="0" w:space="0" w:color="auto"/>
        <w:bottom w:val="none" w:sz="0" w:space="0" w:color="auto"/>
        <w:right w:val="none" w:sz="0" w:space="0" w:color="auto"/>
      </w:divBdr>
      <w:divsChild>
        <w:div w:id="568539876">
          <w:marLeft w:val="0"/>
          <w:marRight w:val="0"/>
          <w:marTop w:val="0"/>
          <w:marBottom w:val="0"/>
          <w:divBdr>
            <w:top w:val="none" w:sz="0" w:space="0" w:color="auto"/>
            <w:left w:val="none" w:sz="0" w:space="0" w:color="auto"/>
            <w:bottom w:val="none" w:sz="0" w:space="0" w:color="auto"/>
            <w:right w:val="none" w:sz="0" w:space="0" w:color="auto"/>
          </w:divBdr>
          <w:divsChild>
            <w:div w:id="455607561">
              <w:marLeft w:val="0"/>
              <w:marRight w:val="0"/>
              <w:marTop w:val="0"/>
              <w:marBottom w:val="0"/>
              <w:divBdr>
                <w:top w:val="none" w:sz="0" w:space="0" w:color="auto"/>
                <w:left w:val="none" w:sz="0" w:space="0" w:color="auto"/>
                <w:bottom w:val="none" w:sz="0" w:space="0" w:color="auto"/>
                <w:right w:val="none" w:sz="0" w:space="0" w:color="auto"/>
              </w:divBdr>
            </w:div>
            <w:div w:id="548348036">
              <w:marLeft w:val="0"/>
              <w:marRight w:val="0"/>
              <w:marTop w:val="0"/>
              <w:marBottom w:val="0"/>
              <w:divBdr>
                <w:top w:val="none" w:sz="0" w:space="0" w:color="auto"/>
                <w:left w:val="none" w:sz="0" w:space="0" w:color="auto"/>
                <w:bottom w:val="none" w:sz="0" w:space="0" w:color="auto"/>
                <w:right w:val="none" w:sz="0" w:space="0" w:color="auto"/>
              </w:divBdr>
            </w:div>
            <w:div w:id="592668953">
              <w:marLeft w:val="0"/>
              <w:marRight w:val="0"/>
              <w:marTop w:val="0"/>
              <w:marBottom w:val="0"/>
              <w:divBdr>
                <w:top w:val="none" w:sz="0" w:space="0" w:color="auto"/>
                <w:left w:val="none" w:sz="0" w:space="0" w:color="auto"/>
                <w:bottom w:val="none" w:sz="0" w:space="0" w:color="auto"/>
                <w:right w:val="none" w:sz="0" w:space="0" w:color="auto"/>
              </w:divBdr>
            </w:div>
            <w:div w:id="645667852">
              <w:marLeft w:val="0"/>
              <w:marRight w:val="0"/>
              <w:marTop w:val="0"/>
              <w:marBottom w:val="0"/>
              <w:divBdr>
                <w:top w:val="none" w:sz="0" w:space="0" w:color="auto"/>
                <w:left w:val="none" w:sz="0" w:space="0" w:color="auto"/>
                <w:bottom w:val="none" w:sz="0" w:space="0" w:color="auto"/>
                <w:right w:val="none" w:sz="0" w:space="0" w:color="auto"/>
              </w:divBdr>
            </w:div>
            <w:div w:id="707604698">
              <w:marLeft w:val="0"/>
              <w:marRight w:val="0"/>
              <w:marTop w:val="0"/>
              <w:marBottom w:val="0"/>
              <w:divBdr>
                <w:top w:val="none" w:sz="0" w:space="0" w:color="auto"/>
                <w:left w:val="none" w:sz="0" w:space="0" w:color="auto"/>
                <w:bottom w:val="none" w:sz="0" w:space="0" w:color="auto"/>
                <w:right w:val="none" w:sz="0" w:space="0" w:color="auto"/>
              </w:divBdr>
            </w:div>
            <w:div w:id="1831676081">
              <w:marLeft w:val="0"/>
              <w:marRight w:val="0"/>
              <w:marTop w:val="0"/>
              <w:marBottom w:val="0"/>
              <w:divBdr>
                <w:top w:val="none" w:sz="0" w:space="0" w:color="auto"/>
                <w:left w:val="none" w:sz="0" w:space="0" w:color="auto"/>
                <w:bottom w:val="none" w:sz="0" w:space="0" w:color="auto"/>
                <w:right w:val="none" w:sz="0" w:space="0" w:color="auto"/>
              </w:divBdr>
            </w:div>
            <w:div w:id="2091155432">
              <w:marLeft w:val="0"/>
              <w:marRight w:val="0"/>
              <w:marTop w:val="0"/>
              <w:marBottom w:val="0"/>
              <w:divBdr>
                <w:top w:val="none" w:sz="0" w:space="0" w:color="auto"/>
                <w:left w:val="none" w:sz="0" w:space="0" w:color="auto"/>
                <w:bottom w:val="none" w:sz="0" w:space="0" w:color="auto"/>
                <w:right w:val="none" w:sz="0" w:space="0" w:color="auto"/>
              </w:divBdr>
            </w:div>
            <w:div w:id="211532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443548">
      <w:bodyDiv w:val="1"/>
      <w:marLeft w:val="0"/>
      <w:marRight w:val="0"/>
      <w:marTop w:val="0"/>
      <w:marBottom w:val="0"/>
      <w:divBdr>
        <w:top w:val="none" w:sz="0" w:space="0" w:color="auto"/>
        <w:left w:val="none" w:sz="0" w:space="0" w:color="auto"/>
        <w:bottom w:val="none" w:sz="0" w:space="0" w:color="auto"/>
        <w:right w:val="none" w:sz="0" w:space="0" w:color="auto"/>
      </w:divBdr>
      <w:divsChild>
        <w:div w:id="666371615">
          <w:marLeft w:val="0"/>
          <w:marRight w:val="0"/>
          <w:marTop w:val="0"/>
          <w:marBottom w:val="0"/>
          <w:divBdr>
            <w:top w:val="none" w:sz="0" w:space="0" w:color="auto"/>
            <w:left w:val="none" w:sz="0" w:space="0" w:color="auto"/>
            <w:bottom w:val="none" w:sz="0" w:space="0" w:color="auto"/>
            <w:right w:val="none" w:sz="0" w:space="0" w:color="auto"/>
          </w:divBdr>
        </w:div>
      </w:divsChild>
    </w:div>
    <w:div w:id="1322584476">
      <w:bodyDiv w:val="1"/>
      <w:marLeft w:val="0"/>
      <w:marRight w:val="0"/>
      <w:marTop w:val="0"/>
      <w:marBottom w:val="0"/>
      <w:divBdr>
        <w:top w:val="none" w:sz="0" w:space="0" w:color="auto"/>
        <w:left w:val="none" w:sz="0" w:space="0" w:color="auto"/>
        <w:bottom w:val="none" w:sz="0" w:space="0" w:color="auto"/>
        <w:right w:val="none" w:sz="0" w:space="0" w:color="auto"/>
      </w:divBdr>
    </w:div>
    <w:div w:id="1467117996">
      <w:bodyDiv w:val="1"/>
      <w:marLeft w:val="0"/>
      <w:marRight w:val="0"/>
      <w:marTop w:val="0"/>
      <w:marBottom w:val="0"/>
      <w:divBdr>
        <w:top w:val="none" w:sz="0" w:space="0" w:color="auto"/>
        <w:left w:val="none" w:sz="0" w:space="0" w:color="auto"/>
        <w:bottom w:val="none" w:sz="0" w:space="0" w:color="auto"/>
        <w:right w:val="none" w:sz="0" w:space="0" w:color="auto"/>
      </w:divBdr>
    </w:div>
    <w:div w:id="1525679471">
      <w:bodyDiv w:val="1"/>
      <w:marLeft w:val="0"/>
      <w:marRight w:val="0"/>
      <w:marTop w:val="0"/>
      <w:marBottom w:val="0"/>
      <w:divBdr>
        <w:top w:val="none" w:sz="0" w:space="0" w:color="auto"/>
        <w:left w:val="none" w:sz="0" w:space="0" w:color="auto"/>
        <w:bottom w:val="none" w:sz="0" w:space="0" w:color="auto"/>
        <w:right w:val="none" w:sz="0" w:space="0" w:color="auto"/>
      </w:divBdr>
      <w:divsChild>
        <w:div w:id="1868986429">
          <w:marLeft w:val="0"/>
          <w:marRight w:val="0"/>
          <w:marTop w:val="0"/>
          <w:marBottom w:val="0"/>
          <w:divBdr>
            <w:top w:val="none" w:sz="0" w:space="0" w:color="auto"/>
            <w:left w:val="none" w:sz="0" w:space="0" w:color="auto"/>
            <w:bottom w:val="none" w:sz="0" w:space="0" w:color="auto"/>
            <w:right w:val="none" w:sz="0" w:space="0" w:color="auto"/>
          </w:divBdr>
        </w:div>
      </w:divsChild>
    </w:div>
    <w:div w:id="1755971786">
      <w:bodyDiv w:val="1"/>
      <w:marLeft w:val="0"/>
      <w:marRight w:val="0"/>
      <w:marTop w:val="0"/>
      <w:marBottom w:val="0"/>
      <w:divBdr>
        <w:top w:val="none" w:sz="0" w:space="0" w:color="auto"/>
        <w:left w:val="none" w:sz="0" w:space="0" w:color="auto"/>
        <w:bottom w:val="none" w:sz="0" w:space="0" w:color="auto"/>
        <w:right w:val="none" w:sz="0" w:space="0" w:color="auto"/>
      </w:divBdr>
      <w:divsChild>
        <w:div w:id="1993673488">
          <w:marLeft w:val="0"/>
          <w:marRight w:val="0"/>
          <w:marTop w:val="0"/>
          <w:marBottom w:val="0"/>
          <w:divBdr>
            <w:top w:val="none" w:sz="0" w:space="0" w:color="auto"/>
            <w:left w:val="none" w:sz="0" w:space="0" w:color="auto"/>
            <w:bottom w:val="none" w:sz="0" w:space="0" w:color="auto"/>
            <w:right w:val="none" w:sz="0" w:space="0" w:color="auto"/>
          </w:divBdr>
        </w:div>
      </w:divsChild>
    </w:div>
    <w:div w:id="1782913727">
      <w:bodyDiv w:val="1"/>
      <w:marLeft w:val="0"/>
      <w:marRight w:val="0"/>
      <w:marTop w:val="0"/>
      <w:marBottom w:val="0"/>
      <w:divBdr>
        <w:top w:val="none" w:sz="0" w:space="0" w:color="auto"/>
        <w:left w:val="none" w:sz="0" w:space="0" w:color="auto"/>
        <w:bottom w:val="none" w:sz="0" w:space="0" w:color="auto"/>
        <w:right w:val="none" w:sz="0" w:space="0" w:color="auto"/>
      </w:divBdr>
      <w:divsChild>
        <w:div w:id="1522860905">
          <w:marLeft w:val="0"/>
          <w:marRight w:val="0"/>
          <w:marTop w:val="0"/>
          <w:marBottom w:val="0"/>
          <w:divBdr>
            <w:top w:val="none" w:sz="0" w:space="0" w:color="auto"/>
            <w:left w:val="none" w:sz="0" w:space="0" w:color="auto"/>
            <w:bottom w:val="none" w:sz="0" w:space="0" w:color="auto"/>
            <w:right w:val="none" w:sz="0" w:space="0" w:color="auto"/>
          </w:divBdr>
          <w:divsChild>
            <w:div w:id="423041511">
              <w:marLeft w:val="0"/>
              <w:marRight w:val="0"/>
              <w:marTop w:val="0"/>
              <w:marBottom w:val="0"/>
              <w:divBdr>
                <w:top w:val="none" w:sz="0" w:space="0" w:color="auto"/>
                <w:left w:val="none" w:sz="0" w:space="0" w:color="auto"/>
                <w:bottom w:val="none" w:sz="0" w:space="0" w:color="auto"/>
                <w:right w:val="none" w:sz="0" w:space="0" w:color="auto"/>
              </w:divBdr>
            </w:div>
            <w:div w:id="1382709232">
              <w:marLeft w:val="0"/>
              <w:marRight w:val="0"/>
              <w:marTop w:val="0"/>
              <w:marBottom w:val="0"/>
              <w:divBdr>
                <w:top w:val="none" w:sz="0" w:space="0" w:color="auto"/>
                <w:left w:val="none" w:sz="0" w:space="0" w:color="auto"/>
                <w:bottom w:val="none" w:sz="0" w:space="0" w:color="auto"/>
                <w:right w:val="none" w:sz="0" w:space="0" w:color="auto"/>
              </w:divBdr>
            </w:div>
            <w:div w:id="1395854322">
              <w:marLeft w:val="0"/>
              <w:marRight w:val="0"/>
              <w:marTop w:val="0"/>
              <w:marBottom w:val="0"/>
              <w:divBdr>
                <w:top w:val="none" w:sz="0" w:space="0" w:color="auto"/>
                <w:left w:val="none" w:sz="0" w:space="0" w:color="auto"/>
                <w:bottom w:val="none" w:sz="0" w:space="0" w:color="auto"/>
                <w:right w:val="none" w:sz="0" w:space="0" w:color="auto"/>
              </w:divBdr>
            </w:div>
            <w:div w:id="182951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28050">
      <w:bodyDiv w:val="1"/>
      <w:marLeft w:val="0"/>
      <w:marRight w:val="0"/>
      <w:marTop w:val="0"/>
      <w:marBottom w:val="0"/>
      <w:divBdr>
        <w:top w:val="none" w:sz="0" w:space="0" w:color="auto"/>
        <w:left w:val="none" w:sz="0" w:space="0" w:color="auto"/>
        <w:bottom w:val="none" w:sz="0" w:space="0" w:color="auto"/>
        <w:right w:val="none" w:sz="0" w:space="0" w:color="auto"/>
      </w:divBdr>
    </w:div>
    <w:div w:id="1845120210">
      <w:bodyDiv w:val="1"/>
      <w:marLeft w:val="0"/>
      <w:marRight w:val="0"/>
      <w:marTop w:val="0"/>
      <w:marBottom w:val="0"/>
      <w:divBdr>
        <w:top w:val="none" w:sz="0" w:space="0" w:color="auto"/>
        <w:left w:val="none" w:sz="0" w:space="0" w:color="auto"/>
        <w:bottom w:val="none" w:sz="0" w:space="0" w:color="auto"/>
        <w:right w:val="none" w:sz="0" w:space="0" w:color="auto"/>
      </w:divBdr>
      <w:divsChild>
        <w:div w:id="950745805">
          <w:marLeft w:val="0"/>
          <w:marRight w:val="0"/>
          <w:marTop w:val="0"/>
          <w:marBottom w:val="0"/>
          <w:divBdr>
            <w:top w:val="none" w:sz="0" w:space="0" w:color="auto"/>
            <w:left w:val="none" w:sz="0" w:space="0" w:color="auto"/>
            <w:bottom w:val="none" w:sz="0" w:space="0" w:color="auto"/>
            <w:right w:val="none" w:sz="0" w:space="0" w:color="auto"/>
          </w:divBdr>
        </w:div>
        <w:div w:id="1027415080">
          <w:marLeft w:val="0"/>
          <w:marRight w:val="0"/>
          <w:marTop w:val="0"/>
          <w:marBottom w:val="0"/>
          <w:divBdr>
            <w:top w:val="none" w:sz="0" w:space="0" w:color="auto"/>
            <w:left w:val="none" w:sz="0" w:space="0" w:color="auto"/>
            <w:bottom w:val="none" w:sz="0" w:space="0" w:color="auto"/>
            <w:right w:val="none" w:sz="0" w:space="0" w:color="auto"/>
          </w:divBdr>
        </w:div>
      </w:divsChild>
    </w:div>
    <w:div w:id="1852866529">
      <w:bodyDiv w:val="1"/>
      <w:marLeft w:val="0"/>
      <w:marRight w:val="0"/>
      <w:marTop w:val="0"/>
      <w:marBottom w:val="0"/>
      <w:divBdr>
        <w:top w:val="none" w:sz="0" w:space="0" w:color="auto"/>
        <w:left w:val="none" w:sz="0" w:space="0" w:color="auto"/>
        <w:bottom w:val="none" w:sz="0" w:space="0" w:color="auto"/>
        <w:right w:val="none" w:sz="0" w:space="0" w:color="auto"/>
      </w:divBdr>
    </w:div>
    <w:div w:id="1877159237">
      <w:bodyDiv w:val="1"/>
      <w:marLeft w:val="0"/>
      <w:marRight w:val="0"/>
      <w:marTop w:val="0"/>
      <w:marBottom w:val="0"/>
      <w:divBdr>
        <w:top w:val="none" w:sz="0" w:space="0" w:color="auto"/>
        <w:left w:val="none" w:sz="0" w:space="0" w:color="auto"/>
        <w:bottom w:val="none" w:sz="0" w:space="0" w:color="auto"/>
        <w:right w:val="none" w:sz="0" w:space="0" w:color="auto"/>
      </w:divBdr>
    </w:div>
    <w:div w:id="1884632783">
      <w:bodyDiv w:val="1"/>
      <w:marLeft w:val="0"/>
      <w:marRight w:val="0"/>
      <w:marTop w:val="0"/>
      <w:marBottom w:val="0"/>
      <w:divBdr>
        <w:top w:val="none" w:sz="0" w:space="0" w:color="auto"/>
        <w:left w:val="none" w:sz="0" w:space="0" w:color="auto"/>
        <w:bottom w:val="none" w:sz="0" w:space="0" w:color="auto"/>
        <w:right w:val="none" w:sz="0" w:space="0" w:color="auto"/>
      </w:divBdr>
      <w:divsChild>
        <w:div w:id="417289235">
          <w:marLeft w:val="0"/>
          <w:marRight w:val="0"/>
          <w:marTop w:val="0"/>
          <w:marBottom w:val="0"/>
          <w:divBdr>
            <w:top w:val="none" w:sz="0" w:space="0" w:color="auto"/>
            <w:left w:val="none" w:sz="0" w:space="0" w:color="auto"/>
            <w:bottom w:val="none" w:sz="0" w:space="0" w:color="auto"/>
            <w:right w:val="none" w:sz="0" w:space="0" w:color="auto"/>
          </w:divBdr>
        </w:div>
      </w:divsChild>
    </w:div>
    <w:div w:id="1888370533">
      <w:bodyDiv w:val="1"/>
      <w:marLeft w:val="0"/>
      <w:marRight w:val="0"/>
      <w:marTop w:val="0"/>
      <w:marBottom w:val="0"/>
      <w:divBdr>
        <w:top w:val="none" w:sz="0" w:space="0" w:color="auto"/>
        <w:left w:val="none" w:sz="0" w:space="0" w:color="auto"/>
        <w:bottom w:val="none" w:sz="0" w:space="0" w:color="auto"/>
        <w:right w:val="none" w:sz="0" w:space="0" w:color="auto"/>
      </w:divBdr>
    </w:div>
    <w:div w:id="1931234034">
      <w:bodyDiv w:val="1"/>
      <w:marLeft w:val="0"/>
      <w:marRight w:val="0"/>
      <w:marTop w:val="0"/>
      <w:marBottom w:val="0"/>
      <w:divBdr>
        <w:top w:val="none" w:sz="0" w:space="0" w:color="auto"/>
        <w:left w:val="none" w:sz="0" w:space="0" w:color="auto"/>
        <w:bottom w:val="none" w:sz="0" w:space="0" w:color="auto"/>
        <w:right w:val="none" w:sz="0" w:space="0" w:color="auto"/>
      </w:divBdr>
    </w:div>
    <w:div w:id="1975987165">
      <w:bodyDiv w:val="1"/>
      <w:marLeft w:val="0"/>
      <w:marRight w:val="0"/>
      <w:marTop w:val="0"/>
      <w:marBottom w:val="0"/>
      <w:divBdr>
        <w:top w:val="none" w:sz="0" w:space="0" w:color="auto"/>
        <w:left w:val="none" w:sz="0" w:space="0" w:color="auto"/>
        <w:bottom w:val="none" w:sz="0" w:space="0" w:color="auto"/>
        <w:right w:val="none" w:sz="0" w:space="0" w:color="auto"/>
      </w:divBdr>
      <w:divsChild>
        <w:div w:id="716783643">
          <w:marLeft w:val="0"/>
          <w:marRight w:val="0"/>
          <w:marTop w:val="0"/>
          <w:marBottom w:val="0"/>
          <w:divBdr>
            <w:top w:val="none" w:sz="0" w:space="0" w:color="auto"/>
            <w:left w:val="none" w:sz="0" w:space="0" w:color="auto"/>
            <w:bottom w:val="none" w:sz="0" w:space="0" w:color="auto"/>
            <w:right w:val="none" w:sz="0" w:space="0" w:color="auto"/>
          </w:divBdr>
        </w:div>
      </w:divsChild>
    </w:div>
    <w:div w:id="1976790003">
      <w:bodyDiv w:val="1"/>
      <w:marLeft w:val="0"/>
      <w:marRight w:val="0"/>
      <w:marTop w:val="0"/>
      <w:marBottom w:val="0"/>
      <w:divBdr>
        <w:top w:val="none" w:sz="0" w:space="0" w:color="auto"/>
        <w:left w:val="none" w:sz="0" w:space="0" w:color="auto"/>
        <w:bottom w:val="none" w:sz="0" w:space="0" w:color="auto"/>
        <w:right w:val="none" w:sz="0" w:space="0" w:color="auto"/>
      </w:divBdr>
    </w:div>
    <w:div w:id="2072383652">
      <w:bodyDiv w:val="1"/>
      <w:marLeft w:val="0"/>
      <w:marRight w:val="0"/>
      <w:marTop w:val="0"/>
      <w:marBottom w:val="0"/>
      <w:divBdr>
        <w:top w:val="none" w:sz="0" w:space="0" w:color="auto"/>
        <w:left w:val="none" w:sz="0" w:space="0" w:color="auto"/>
        <w:bottom w:val="none" w:sz="0" w:space="0" w:color="auto"/>
        <w:right w:val="none" w:sz="0" w:space="0" w:color="auto"/>
      </w:divBdr>
      <w:divsChild>
        <w:div w:id="1202980067">
          <w:marLeft w:val="0"/>
          <w:marRight w:val="0"/>
          <w:marTop w:val="0"/>
          <w:marBottom w:val="0"/>
          <w:divBdr>
            <w:top w:val="none" w:sz="0" w:space="0" w:color="auto"/>
            <w:left w:val="none" w:sz="0" w:space="0" w:color="auto"/>
            <w:bottom w:val="none" w:sz="0" w:space="0" w:color="auto"/>
            <w:right w:val="none" w:sz="0" w:space="0" w:color="auto"/>
          </w:divBdr>
        </w:div>
      </w:divsChild>
    </w:div>
    <w:div w:id="2087654056">
      <w:bodyDiv w:val="1"/>
      <w:marLeft w:val="0"/>
      <w:marRight w:val="0"/>
      <w:marTop w:val="0"/>
      <w:marBottom w:val="0"/>
      <w:divBdr>
        <w:top w:val="none" w:sz="0" w:space="0" w:color="auto"/>
        <w:left w:val="none" w:sz="0" w:space="0" w:color="auto"/>
        <w:bottom w:val="none" w:sz="0" w:space="0" w:color="auto"/>
        <w:right w:val="none" w:sz="0" w:space="0" w:color="auto"/>
      </w:divBdr>
      <w:divsChild>
        <w:div w:id="1091049919">
          <w:marLeft w:val="0"/>
          <w:marRight w:val="0"/>
          <w:marTop w:val="0"/>
          <w:marBottom w:val="0"/>
          <w:divBdr>
            <w:top w:val="none" w:sz="0" w:space="0" w:color="auto"/>
            <w:left w:val="none" w:sz="0" w:space="0" w:color="auto"/>
            <w:bottom w:val="none" w:sz="0" w:space="0" w:color="auto"/>
            <w:right w:val="none" w:sz="0" w:space="0" w:color="auto"/>
          </w:divBdr>
          <w:divsChild>
            <w:div w:id="1968849146">
              <w:marLeft w:val="0"/>
              <w:marRight w:val="0"/>
              <w:marTop w:val="0"/>
              <w:marBottom w:val="0"/>
              <w:divBdr>
                <w:top w:val="none" w:sz="0" w:space="0" w:color="auto"/>
                <w:left w:val="none" w:sz="0" w:space="0" w:color="auto"/>
                <w:bottom w:val="none" w:sz="0" w:space="0" w:color="auto"/>
                <w:right w:val="none" w:sz="0" w:space="0" w:color="auto"/>
              </w:divBdr>
              <w:divsChild>
                <w:div w:id="374475570">
                  <w:marLeft w:val="-75"/>
                  <w:marRight w:val="-75"/>
                  <w:marTop w:val="0"/>
                  <w:marBottom w:val="0"/>
                  <w:divBdr>
                    <w:top w:val="none" w:sz="0" w:space="0" w:color="auto"/>
                    <w:left w:val="none" w:sz="0" w:space="0" w:color="auto"/>
                    <w:bottom w:val="none" w:sz="0" w:space="0" w:color="auto"/>
                    <w:right w:val="none" w:sz="0" w:space="0" w:color="auto"/>
                  </w:divBdr>
                  <w:divsChild>
                    <w:div w:id="1069304721">
                      <w:marLeft w:val="0"/>
                      <w:marRight w:val="0"/>
                      <w:marTop w:val="0"/>
                      <w:marBottom w:val="0"/>
                      <w:divBdr>
                        <w:top w:val="none" w:sz="0" w:space="0" w:color="auto"/>
                        <w:left w:val="none" w:sz="0" w:space="0" w:color="auto"/>
                        <w:bottom w:val="none" w:sz="0" w:space="0" w:color="auto"/>
                        <w:right w:val="none" w:sz="0" w:space="0" w:color="auto"/>
                      </w:divBdr>
                      <w:divsChild>
                        <w:div w:id="1989481915">
                          <w:marLeft w:val="0"/>
                          <w:marRight w:val="0"/>
                          <w:marTop w:val="0"/>
                          <w:marBottom w:val="0"/>
                          <w:divBdr>
                            <w:top w:val="none" w:sz="0" w:space="0" w:color="auto"/>
                            <w:left w:val="none" w:sz="0" w:space="0" w:color="auto"/>
                            <w:bottom w:val="none" w:sz="0" w:space="0" w:color="auto"/>
                            <w:right w:val="none" w:sz="0" w:space="0" w:color="auto"/>
                          </w:divBdr>
                          <w:divsChild>
                            <w:div w:id="803085287">
                              <w:marLeft w:val="0"/>
                              <w:marRight w:val="0"/>
                              <w:marTop w:val="0"/>
                              <w:marBottom w:val="0"/>
                              <w:divBdr>
                                <w:top w:val="none" w:sz="0" w:space="0" w:color="auto"/>
                                <w:left w:val="none" w:sz="0" w:space="0" w:color="auto"/>
                                <w:bottom w:val="none" w:sz="0" w:space="0" w:color="auto"/>
                                <w:right w:val="none" w:sz="0" w:space="0" w:color="auto"/>
                              </w:divBdr>
                              <w:divsChild>
                                <w:div w:id="1657340022">
                                  <w:marLeft w:val="0"/>
                                  <w:marRight w:val="0"/>
                                  <w:marTop w:val="0"/>
                                  <w:marBottom w:val="0"/>
                                  <w:divBdr>
                                    <w:top w:val="none" w:sz="0" w:space="0" w:color="auto"/>
                                    <w:left w:val="none" w:sz="0" w:space="0" w:color="auto"/>
                                    <w:bottom w:val="none" w:sz="0" w:space="0" w:color="auto"/>
                                    <w:right w:val="none" w:sz="0" w:space="0" w:color="auto"/>
                                  </w:divBdr>
                                  <w:divsChild>
                                    <w:div w:id="75907669">
                                      <w:marLeft w:val="0"/>
                                      <w:marRight w:val="0"/>
                                      <w:marTop w:val="0"/>
                                      <w:marBottom w:val="0"/>
                                      <w:divBdr>
                                        <w:top w:val="none" w:sz="0" w:space="0" w:color="auto"/>
                                        <w:left w:val="none" w:sz="0" w:space="0" w:color="auto"/>
                                        <w:bottom w:val="none" w:sz="0" w:space="0" w:color="auto"/>
                                        <w:right w:val="none" w:sz="0" w:space="0" w:color="auto"/>
                                      </w:divBdr>
                                      <w:divsChild>
                                        <w:div w:id="108699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5624535">
          <w:marLeft w:val="0"/>
          <w:marRight w:val="0"/>
          <w:marTop w:val="0"/>
          <w:marBottom w:val="0"/>
          <w:divBdr>
            <w:top w:val="none" w:sz="0" w:space="0" w:color="auto"/>
            <w:left w:val="none" w:sz="0" w:space="0" w:color="auto"/>
            <w:bottom w:val="none" w:sz="0" w:space="0" w:color="auto"/>
            <w:right w:val="none" w:sz="0" w:space="0" w:color="auto"/>
          </w:divBdr>
          <w:divsChild>
            <w:div w:id="265163899">
              <w:marLeft w:val="0"/>
              <w:marRight w:val="0"/>
              <w:marTop w:val="0"/>
              <w:marBottom w:val="0"/>
              <w:divBdr>
                <w:top w:val="none" w:sz="0" w:space="0" w:color="auto"/>
                <w:left w:val="none" w:sz="0" w:space="0" w:color="auto"/>
                <w:bottom w:val="none" w:sz="0" w:space="0" w:color="auto"/>
                <w:right w:val="none" w:sz="0" w:space="0" w:color="auto"/>
              </w:divBdr>
              <w:divsChild>
                <w:div w:id="1264025416">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12869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cbi.nlm.nih.gov/pubmed/26421446" TargetMode="External"/><Relationship Id="rId18" Type="http://schemas.openxmlformats.org/officeDocument/2006/relationships/hyperlink" Target="http://www.ncbi.nlm.nih.gov/pubmed/26421446" TargetMode="External"/><Relationship Id="rId26" Type="http://schemas.openxmlformats.org/officeDocument/2006/relationships/hyperlink" Target="https://www.researchgate.net/publication/322527857_Home_medication_management_review_in_outpatients_with_alarming_health_issues_in_Jordan_a_randomized_control_trial?_sg=mvANSRDOjNBjQy1X4v5pUOAT_QiGmrKbDS84RRJrb3vsmapLITPfM64_1PFfyFXF9RTsIGw9n26_QxX0-ZnBPVEwnF8IKLmBPe36sBoS.maEPmU6ngg0zgkRR3A1YO9X2KIBHlkBc4vcIwUI1Rk5ptnQWirAKZ-kCUMVhOZqwQ4UfjBKrGi4buoEncRvrfA" TargetMode="External"/><Relationship Id="rId39" Type="http://schemas.openxmlformats.org/officeDocument/2006/relationships/hyperlink" Target="https://www.researchgate.net/profile/Salim-Hamadi" TargetMode="External"/><Relationship Id="rId3" Type="http://schemas.openxmlformats.org/officeDocument/2006/relationships/styles" Target="styles.xml"/><Relationship Id="rId21" Type="http://schemas.openxmlformats.org/officeDocument/2006/relationships/hyperlink" Target="https://www.researchgate.net/profile/Lorina_Bisharat" TargetMode="External"/><Relationship Id="rId34" Type="http://schemas.openxmlformats.org/officeDocument/2006/relationships/hyperlink" Target="https://doi.org/10.1080/02770903.2018.1472280" TargetMode="External"/><Relationship Id="rId42" Type="http://schemas.openxmlformats.org/officeDocument/2006/relationships/hyperlink" Target="https://www.researchgate.net/journal/Clinical-Pharmacology-Advances-and-Applications-1179-1438" TargetMode="External"/><Relationship Id="rId47" Type="http://schemas.openxmlformats.org/officeDocument/2006/relationships/hyperlink" Target="https://www.researchgate.net/journal/Molecules-1420-3049"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uj.edu.jo/ZTIPC2012/" TargetMode="External"/><Relationship Id="rId17" Type="http://schemas.openxmlformats.org/officeDocument/2006/relationships/hyperlink" Target="https://mail.asu.edu.jo/owa/redir.aspx?C=acfa93ff8532486dbd8c4c05658b00c5&amp;URL=http%3a%2f%2fwww.lifescienceglobal.com%2fuseful-links%2ftable-of-content-alerts-toc%2furl%2furlid-16%2fmailid-42%2fsubid-126091%3fno_html%3d1" TargetMode="External"/><Relationship Id="rId25" Type="http://schemas.openxmlformats.org/officeDocument/2006/relationships/hyperlink" Target="https://www.ncbi.nlm.nih.gov/pubmed/29720013" TargetMode="External"/><Relationship Id="rId33" Type="http://schemas.openxmlformats.org/officeDocument/2006/relationships/hyperlink" Target="https://www.researchgate.net/journal/Journal-of-Asthma-1532-4303" TargetMode="External"/><Relationship Id="rId38" Type="http://schemas.openxmlformats.org/officeDocument/2006/relationships/hyperlink" Target="https://academic.oup.com/jphsr/article/10/1/149/6016172" TargetMode="External"/><Relationship Id="rId46" Type="http://schemas.openxmlformats.org/officeDocument/2006/relationships/hyperlink" Target="https://doi.org/10.1186/s12909-021-02596-w" TargetMode="External"/><Relationship Id="rId2" Type="http://schemas.openxmlformats.org/officeDocument/2006/relationships/numbering" Target="numbering.xml"/><Relationship Id="rId16" Type="http://schemas.openxmlformats.org/officeDocument/2006/relationships/hyperlink" Target="https://www.researchgate.net/researcher/2051804140_Feras_W_Darwish_Elhajji" TargetMode="External"/><Relationship Id="rId20" Type="http://schemas.openxmlformats.org/officeDocument/2006/relationships/hyperlink" Target="http://www.ncbi.nlm.nih.gov/pubmed/27011772" TargetMode="External"/><Relationship Id="rId29" Type="http://schemas.openxmlformats.org/officeDocument/2006/relationships/hyperlink" Target="https://www.researchgate.net/publication/321267318_Post-Stroke_Depression_in_Jordan_Prevalence_Correlates_and_Predictors?_sg=mvANSRDOjNBjQy1X4v5pUOAT_QiGmrKbDS84RRJrb3vsmapLITPfM64_1PFfyFXF9RTsIGw9n26_QxX0-ZnBPVEwnF8IKLmBPe36sBoS.maEPmU6ngg0zgkRR3A1YO9X2KIBHlkBc4vcIwUI1Rk5ptnQWirAKZ-kCUMVhOZqwQ4UfjBKrGi4buoEncRvrfA" TargetMode="External"/><Relationship Id="rId41" Type="http://schemas.openxmlformats.org/officeDocument/2006/relationships/hyperlink" Target="https://www.researchgate.net/journal/Clinical-Pharmacology-Advances-and-Applications-1179-14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uj.edu.jo/ZTIPC2012/" TargetMode="External"/><Relationship Id="rId24" Type="http://schemas.openxmlformats.org/officeDocument/2006/relationships/hyperlink" Target="https://www.researchgate.net/publication/318869677_Controlled_release_properties_of_zein_powder_filled_into_hard_gelatin_capsules?_sg=mvANSRDOjNBjQy1X4v5pUOAT_QiGmrKbDS84RRJrb3vsmapLITPfM64_1PFfyFXF9RTsIGw9n26_QxX0-ZnBPVEwnF8IKLmBPe36sBoS.maEPmU6ngg0zgkRR3A1YO9X2KIBHlkBc4vcIwUI1Rk5ptnQWirAKZ-kCUMVhOZqwQ4UfjBKrGi4buoEncRvrfA" TargetMode="External"/><Relationship Id="rId32" Type="http://schemas.openxmlformats.org/officeDocument/2006/relationships/hyperlink" Target="https://www.ncbi.nlm.nih.gov/pubmed/29162326" TargetMode="External"/><Relationship Id="rId37" Type="http://schemas.openxmlformats.org/officeDocument/2006/relationships/hyperlink" Target="https://www.researchgate.net/journal/Journal-of-Pharmaceutical-Health-Services-Research-1759-8893" TargetMode="External"/><Relationship Id="rId40" Type="http://schemas.openxmlformats.org/officeDocument/2006/relationships/hyperlink" Target="https://www.researchgate.net/profile/Iman-Basheti" TargetMode="External"/><Relationship Id="rId45" Type="http://schemas.openxmlformats.org/officeDocument/2006/relationships/hyperlink" Target="https://www.researchgate.net/publication/325487823" TargetMode="External"/><Relationship Id="rId5" Type="http://schemas.openxmlformats.org/officeDocument/2006/relationships/webSettings" Target="webSettings.xml"/><Relationship Id="rId15" Type="http://schemas.openxmlformats.org/officeDocument/2006/relationships/hyperlink" Target="https://www.researchgate.net/researcher/2051815201_Mayyada_Wazaify" TargetMode="External"/><Relationship Id="rId23" Type="http://schemas.openxmlformats.org/officeDocument/2006/relationships/hyperlink" Target="https://www.researchgate.net/profile/Hatim_Alkhatib" TargetMode="External"/><Relationship Id="rId28" Type="http://schemas.openxmlformats.org/officeDocument/2006/relationships/hyperlink" Target="https://www.researchgate.net/profile/Muayyad_Ahmad" TargetMode="External"/><Relationship Id="rId36" Type="http://schemas.openxmlformats.org/officeDocument/2006/relationships/hyperlink" Target="https://www.researchgate.net/publication/325454108" TargetMode="External"/><Relationship Id="rId49" Type="http://schemas.openxmlformats.org/officeDocument/2006/relationships/footer" Target="footer2.xml"/><Relationship Id="rId10" Type="http://schemas.openxmlformats.org/officeDocument/2006/relationships/hyperlink" Target="http://www.zuj.edu.jo/ZTIPC2012/" TargetMode="External"/><Relationship Id="rId19" Type="http://schemas.openxmlformats.org/officeDocument/2006/relationships/hyperlink" Target="http://www.ncbi.nlm.nih.gov/pubmed/27084826" TargetMode="External"/><Relationship Id="rId31" Type="http://schemas.openxmlformats.org/officeDocument/2006/relationships/hyperlink" Target="https://www.ncbi.nlm.nih.gov/pubmed/30766431" TargetMode="External"/><Relationship Id="rId44" Type="http://schemas.openxmlformats.org/officeDocument/2006/relationships/hyperlink" Target="https://www.researchgate.net/journal/Molecules-1420-3049" TargetMode="External"/><Relationship Id="rId4" Type="http://schemas.openxmlformats.org/officeDocument/2006/relationships/settings" Target="settings.xml"/><Relationship Id="rId9" Type="http://schemas.openxmlformats.org/officeDocument/2006/relationships/hyperlink" Target="http://www.zuj.edu.jo/ZTIPC2012/" TargetMode="External"/><Relationship Id="rId14" Type="http://schemas.openxmlformats.org/officeDocument/2006/relationships/hyperlink" Target="https://www.researchgate.net/researcher/2051809563_Nadine_N_Abdelhadi" TargetMode="External"/><Relationship Id="rId22" Type="http://schemas.openxmlformats.org/officeDocument/2006/relationships/hyperlink" Target="https://www.researchgate.net/profile/Marco_Cespi" TargetMode="External"/><Relationship Id="rId27" Type="http://schemas.openxmlformats.org/officeDocument/2006/relationships/hyperlink" Target="https://www.researchgate.net/profile/Shahnaz_Ayasrah" TargetMode="External"/><Relationship Id="rId30" Type="http://schemas.openxmlformats.org/officeDocument/2006/relationships/hyperlink" Target="https://www.ncbi.nlm.nih.gov/pubmed/29661563" TargetMode="External"/><Relationship Id="rId35" Type="http://schemas.openxmlformats.org/officeDocument/2006/relationships/hyperlink" Target="https://www.researchgate.net/journal/Journal-of-Pharmaceutical-Health-Services-Research-1759-8893" TargetMode="External"/><Relationship Id="rId43" Type="http://schemas.openxmlformats.org/officeDocument/2006/relationships/hyperlink" Target="https://doi.org/10.2147/CPAA.S182927" TargetMode="External"/><Relationship Id="rId48" Type="http://schemas.openxmlformats.org/officeDocument/2006/relationships/footer" Target="footer1.xml"/><Relationship Id="rId8" Type="http://schemas.openxmlformats.org/officeDocument/2006/relationships/hyperlink" Target="http://www.zuj.edu.jo/ZTIPC2012/"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7D270-D606-4D20-8E06-3264E4C59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12773</Words>
  <Characters>72811</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CURRICULUM VITAE</vt:lpstr>
    </vt:vector>
  </TitlesOfParts>
  <Company/>
  <LinksUpToDate>false</LinksUpToDate>
  <CharactersWithSpaces>85414</CharactersWithSpaces>
  <SharedDoc>false</SharedDoc>
  <HLinks>
    <vt:vector size="60" baseType="variant">
      <vt:variant>
        <vt:i4>3407934</vt:i4>
      </vt:variant>
      <vt:variant>
        <vt:i4>27</vt:i4>
      </vt:variant>
      <vt:variant>
        <vt:i4>0</vt:i4>
      </vt:variant>
      <vt:variant>
        <vt:i4>5</vt:i4>
      </vt:variant>
      <vt:variant>
        <vt:lpwstr>http://www.woolcock.org.au/</vt:lpwstr>
      </vt:variant>
      <vt:variant>
        <vt:lpwstr/>
      </vt:variant>
      <vt:variant>
        <vt:i4>1507372</vt:i4>
      </vt:variant>
      <vt:variant>
        <vt:i4>24</vt:i4>
      </vt:variant>
      <vt:variant>
        <vt:i4>0</vt:i4>
      </vt:variant>
      <vt:variant>
        <vt:i4>5</vt:i4>
      </vt:variant>
      <vt:variant>
        <vt:lpwstr>mailto:sinthia@pharm.usyd.edu.au</vt:lpwstr>
      </vt:variant>
      <vt:variant>
        <vt:lpwstr/>
      </vt:variant>
      <vt:variant>
        <vt:i4>4587612</vt:i4>
      </vt:variant>
      <vt:variant>
        <vt:i4>21</vt:i4>
      </vt:variant>
      <vt:variant>
        <vt:i4>0</vt:i4>
      </vt:variant>
      <vt:variant>
        <vt:i4>5</vt:i4>
      </vt:variant>
      <vt:variant>
        <vt:lpwstr>http://www.zuj.edu.jo/ZTIPC2012/</vt:lpwstr>
      </vt:variant>
      <vt:variant>
        <vt:lpwstr/>
      </vt:variant>
      <vt:variant>
        <vt:i4>4587612</vt:i4>
      </vt:variant>
      <vt:variant>
        <vt:i4>18</vt:i4>
      </vt:variant>
      <vt:variant>
        <vt:i4>0</vt:i4>
      </vt:variant>
      <vt:variant>
        <vt:i4>5</vt:i4>
      </vt:variant>
      <vt:variant>
        <vt:lpwstr>http://www.zuj.edu.jo/ZTIPC2012/</vt:lpwstr>
      </vt:variant>
      <vt:variant>
        <vt:lpwstr/>
      </vt:variant>
      <vt:variant>
        <vt:i4>4587612</vt:i4>
      </vt:variant>
      <vt:variant>
        <vt:i4>15</vt:i4>
      </vt:variant>
      <vt:variant>
        <vt:i4>0</vt:i4>
      </vt:variant>
      <vt:variant>
        <vt:i4>5</vt:i4>
      </vt:variant>
      <vt:variant>
        <vt:lpwstr>http://www.zuj.edu.jo/ZTIPC2012/</vt:lpwstr>
      </vt:variant>
      <vt:variant>
        <vt:lpwstr/>
      </vt:variant>
      <vt:variant>
        <vt:i4>4587612</vt:i4>
      </vt:variant>
      <vt:variant>
        <vt:i4>12</vt:i4>
      </vt:variant>
      <vt:variant>
        <vt:i4>0</vt:i4>
      </vt:variant>
      <vt:variant>
        <vt:i4>5</vt:i4>
      </vt:variant>
      <vt:variant>
        <vt:lpwstr>http://www.zuj.edu.jo/ZTIPC2012/</vt:lpwstr>
      </vt:variant>
      <vt:variant>
        <vt:lpwstr/>
      </vt:variant>
      <vt:variant>
        <vt:i4>4587612</vt:i4>
      </vt:variant>
      <vt:variant>
        <vt:i4>9</vt:i4>
      </vt:variant>
      <vt:variant>
        <vt:i4>0</vt:i4>
      </vt:variant>
      <vt:variant>
        <vt:i4>5</vt:i4>
      </vt:variant>
      <vt:variant>
        <vt:lpwstr>http://www.zuj.edu.jo/ZTIPC2012/</vt:lpwstr>
      </vt:variant>
      <vt:variant>
        <vt:lpwstr/>
      </vt:variant>
      <vt:variant>
        <vt:i4>8323126</vt:i4>
      </vt:variant>
      <vt:variant>
        <vt:i4>6</vt:i4>
      </vt:variant>
      <vt:variant>
        <vt:i4>0</vt:i4>
      </vt:variant>
      <vt:variant>
        <vt:i4>5</vt:i4>
      </vt:variant>
      <vt:variant>
        <vt:lpwstr>http://www.ecspharmacy.com.au/</vt:lpwstr>
      </vt:variant>
      <vt:variant>
        <vt:lpwstr/>
      </vt:variant>
      <vt:variant>
        <vt:i4>3407975</vt:i4>
      </vt:variant>
      <vt:variant>
        <vt:i4>3</vt:i4>
      </vt:variant>
      <vt:variant>
        <vt:i4>0</vt:i4>
      </vt:variant>
      <vt:variant>
        <vt:i4>5</vt:i4>
      </vt:variant>
      <vt:variant>
        <vt:lpwstr>mailto:dr_iman@asu.edu.jo</vt:lpwstr>
      </vt:variant>
      <vt:variant>
        <vt:lpwstr/>
      </vt:variant>
      <vt:variant>
        <vt:i4>5242943</vt:i4>
      </vt:variant>
      <vt:variant>
        <vt:i4>0</vt:i4>
      </vt:variant>
      <vt:variant>
        <vt:i4>0</vt:i4>
      </vt:variant>
      <vt:variant>
        <vt:i4>5</vt:i4>
      </vt:variant>
      <vt:variant>
        <vt:lpwstr>mailto:ibasheti@usyd.edu.au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dc:title>
  <dc:subject/>
  <dc:creator>Feras Karem</dc:creator>
  <cp:keywords/>
  <dc:description/>
  <cp:lastModifiedBy>Kholoud Al-Arab</cp:lastModifiedBy>
  <cp:revision>2</cp:revision>
  <cp:lastPrinted>2021-07-06T11:17:00Z</cp:lastPrinted>
  <dcterms:created xsi:type="dcterms:W3CDTF">2021-08-09T11:44:00Z</dcterms:created>
  <dcterms:modified xsi:type="dcterms:W3CDTF">2021-08-09T11:44:00Z</dcterms:modified>
</cp:coreProperties>
</file>